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270E" w14:textId="77777777" w:rsidR="005012E2" w:rsidRDefault="005012E2" w:rsidP="007F784D">
      <w:pPr>
        <w:spacing w:after="71" w:line="321" w:lineRule="auto"/>
        <w:ind w:left="987" w:hanging="574"/>
        <w:rPr>
          <w:lang w:bidi="ru-RU"/>
        </w:rPr>
      </w:pPr>
      <w:r>
        <w:rPr>
          <w:lang w:bidi="ru-RU"/>
        </w:rPr>
        <w:t xml:space="preserve">Министерство науки и высшего образования Российской Федерации Федеральное государственное бюджетное образовательное  учреждение высшего образования </w:t>
      </w:r>
    </w:p>
    <w:p w14:paraId="214C0C78" w14:textId="77777777" w:rsidR="005012E2" w:rsidRDefault="005012E2" w:rsidP="007F784D">
      <w:pPr>
        <w:spacing w:after="30"/>
        <w:ind w:left="440" w:hanging="10"/>
        <w:rPr>
          <w:lang w:bidi="ru-RU"/>
        </w:rPr>
      </w:pPr>
      <w:r>
        <w:rPr>
          <w:rFonts w:ascii="Times New Roman" w:eastAsia="Times New Roman" w:hAnsi="Times New Roman" w:cs="Times New Roman"/>
          <w:b/>
          <w:lang w:bidi="ru-RU"/>
        </w:rPr>
        <w:t xml:space="preserve">ТОМСКИЙ ГОСУДАРСТВЕННЫЙ УНИВЕРСИТЕТ СИСТЕМ </w:t>
      </w:r>
    </w:p>
    <w:p w14:paraId="7D871CE6" w14:textId="77777777" w:rsidR="005012E2" w:rsidRDefault="005012E2" w:rsidP="007F784D">
      <w:pPr>
        <w:spacing w:after="0"/>
        <w:ind w:left="1133" w:hanging="10"/>
        <w:rPr>
          <w:lang w:bidi="ru-RU"/>
        </w:rPr>
      </w:pPr>
      <w:r>
        <w:rPr>
          <w:rFonts w:ascii="Times New Roman" w:eastAsia="Times New Roman" w:hAnsi="Times New Roman" w:cs="Times New Roman"/>
          <w:b/>
          <w:lang w:bidi="ru-RU"/>
        </w:rPr>
        <w:t xml:space="preserve">УПРАВЛЕНИЯ И РАДИОЭЛЕКТРОНИКИ (ТУСУР) </w:t>
      </w:r>
    </w:p>
    <w:p w14:paraId="436CA46E" w14:textId="77777777" w:rsidR="005012E2" w:rsidRDefault="005012E2" w:rsidP="007F784D">
      <w:pPr>
        <w:spacing w:after="0"/>
        <w:ind w:left="4534"/>
        <w:rPr>
          <w:lang w:bidi="ru-RU"/>
        </w:rPr>
      </w:pPr>
      <w:r>
        <w:rPr>
          <w:rFonts w:ascii="Times New Roman" w:eastAsia="Times New Roman" w:hAnsi="Times New Roman" w:cs="Times New Roman"/>
          <w:b/>
          <w:lang w:bidi="ru-RU"/>
        </w:rPr>
        <w:t xml:space="preserve"> </w:t>
      </w:r>
    </w:p>
    <w:p w14:paraId="39ECF9FC" w14:textId="77777777" w:rsidR="005012E2" w:rsidRDefault="005012E2" w:rsidP="007F784D">
      <w:pPr>
        <w:spacing w:after="27"/>
        <w:ind w:left="4534"/>
        <w:rPr>
          <w:lang w:bidi="ru-RU"/>
        </w:rPr>
      </w:pPr>
      <w:r>
        <w:rPr>
          <w:lang w:bidi="ru-RU"/>
        </w:rPr>
        <w:t xml:space="preserve"> </w:t>
      </w:r>
    </w:p>
    <w:p w14:paraId="533F1336" w14:textId="77777777" w:rsidR="005012E2" w:rsidRDefault="005012E2" w:rsidP="007F784D">
      <w:pPr>
        <w:spacing w:after="0"/>
        <w:ind w:left="3044"/>
        <w:rPr>
          <w:lang w:bidi="ru-RU"/>
        </w:rPr>
      </w:pPr>
      <w:r>
        <w:rPr>
          <w:lang w:bidi="ru-RU"/>
        </w:rPr>
        <w:t xml:space="preserve">Юридический факультет </w:t>
      </w:r>
    </w:p>
    <w:p w14:paraId="6B6B5FA8" w14:textId="77777777" w:rsidR="007A30AA" w:rsidRDefault="005012E2" w:rsidP="007A30AA">
      <w:pPr>
        <w:spacing w:after="24"/>
        <w:ind w:left="4534"/>
        <w:rPr>
          <w:lang w:bidi="ru-RU"/>
        </w:rPr>
      </w:pPr>
      <w:r>
        <w:rPr>
          <w:lang w:bidi="ru-RU"/>
        </w:rPr>
        <w:t xml:space="preserve"> </w:t>
      </w:r>
    </w:p>
    <w:p w14:paraId="0AA58F4F" w14:textId="77777777" w:rsidR="007A30AA" w:rsidRDefault="005012E2" w:rsidP="007A30AA">
      <w:pPr>
        <w:spacing w:after="24"/>
        <w:jc w:val="center"/>
        <w:rPr>
          <w:lang w:bidi="ru-RU"/>
        </w:rPr>
      </w:pPr>
      <w:r>
        <w:rPr>
          <w:lang w:bidi="ru-RU"/>
        </w:rPr>
        <w:t>Кафедра государственно-правовых дисциплин и правоохранительной деятельности (</w:t>
      </w:r>
      <w:proofErr w:type="spellStart"/>
      <w:r>
        <w:rPr>
          <w:lang w:bidi="ru-RU"/>
        </w:rPr>
        <w:t>ГПДиПД</w:t>
      </w:r>
      <w:proofErr w:type="spellEnd"/>
      <w:r>
        <w:rPr>
          <w:lang w:bidi="ru-RU"/>
        </w:rPr>
        <w:t>)</w:t>
      </w:r>
    </w:p>
    <w:p w14:paraId="737B35CB" w14:textId="77777777" w:rsidR="007A30AA" w:rsidRDefault="005012E2" w:rsidP="007A30AA">
      <w:pPr>
        <w:spacing w:after="24"/>
        <w:jc w:val="center"/>
        <w:rPr>
          <w:lang w:bidi="ru-RU"/>
        </w:rPr>
      </w:pPr>
      <w:r>
        <w:rPr>
          <w:lang w:bidi="ru-RU"/>
        </w:rPr>
        <w:t>КОНТРОЛЬНАЯ РАБОТА ПО ДИСЦИПЛИНЕ:</w:t>
      </w:r>
    </w:p>
    <w:p w14:paraId="2F262F95" w14:textId="77777777" w:rsidR="007A30AA" w:rsidRDefault="005012E2" w:rsidP="007A30AA">
      <w:pPr>
        <w:spacing w:after="24"/>
        <w:jc w:val="center"/>
        <w:rPr>
          <w:lang w:bidi="ru-RU"/>
        </w:rPr>
      </w:pPr>
      <w:r>
        <w:rPr>
          <w:lang w:bidi="ru-RU"/>
        </w:rPr>
        <w:t>«МУНИЦИПАЛЬНОЕ ПРАВО»</w:t>
      </w:r>
    </w:p>
    <w:p w14:paraId="6AF5AAAE" w14:textId="16C56E53" w:rsidR="005012E2" w:rsidRDefault="005012E2" w:rsidP="007A30AA">
      <w:pPr>
        <w:spacing w:after="24"/>
        <w:jc w:val="center"/>
        <w:rPr>
          <w:lang w:bidi="ru-RU"/>
        </w:rPr>
      </w:pPr>
      <w:r>
        <w:rPr>
          <w:lang w:bidi="ru-RU"/>
        </w:rPr>
        <w:t xml:space="preserve">Вариант </w:t>
      </w:r>
      <w:r w:rsidR="00AF30EB">
        <w:rPr>
          <w:lang w:bidi="ru-RU"/>
        </w:rPr>
        <w:t>3</w:t>
      </w:r>
    </w:p>
    <w:p w14:paraId="6DA1BC76" w14:textId="77777777" w:rsidR="005012E2" w:rsidRDefault="005012E2" w:rsidP="007F784D">
      <w:pPr>
        <w:spacing w:after="185"/>
        <w:rPr>
          <w:lang w:bidi="ru-RU"/>
        </w:rPr>
      </w:pPr>
      <w:r>
        <w:rPr>
          <w:lang w:bidi="ru-RU"/>
        </w:rPr>
        <w:t xml:space="preserve"> </w:t>
      </w:r>
    </w:p>
    <w:p w14:paraId="70C7E03E" w14:textId="77777777" w:rsidR="005012E2" w:rsidRDefault="005012E2" w:rsidP="007F784D">
      <w:pPr>
        <w:tabs>
          <w:tab w:val="center" w:pos="4962"/>
        </w:tabs>
        <w:rPr>
          <w:lang w:bidi="ru-RU"/>
        </w:rPr>
      </w:pPr>
      <w:r>
        <w:rPr>
          <w:lang w:bidi="ru-RU"/>
        </w:rPr>
        <w:t xml:space="preserve"> </w:t>
      </w:r>
      <w:r>
        <w:rPr>
          <w:lang w:bidi="ru-RU"/>
        </w:rPr>
        <w:tab/>
        <w:t xml:space="preserve">Выполнил(а): </w:t>
      </w:r>
    </w:p>
    <w:p w14:paraId="5FA2541F" w14:textId="55699CB6" w:rsidR="005012E2" w:rsidRDefault="005012E2" w:rsidP="007F784D">
      <w:pPr>
        <w:spacing w:after="0"/>
        <w:ind w:left="4145"/>
        <w:rPr>
          <w:lang w:bidi="ru-RU"/>
        </w:rPr>
      </w:pPr>
      <w:r>
        <w:rPr>
          <w:lang w:bidi="ru-RU"/>
        </w:rPr>
        <w:t>студент(ка) группы</w:t>
      </w:r>
      <w:r>
        <w:rPr>
          <w:u w:val="single" w:color="000000"/>
          <w:lang w:bidi="ru-RU"/>
        </w:rPr>
        <w:t xml:space="preserve"> </w:t>
      </w:r>
      <w:r w:rsidR="00536B82">
        <w:rPr>
          <w:u w:val="single" w:color="000000"/>
          <w:lang w:bidi="ru-RU"/>
        </w:rPr>
        <w:t>з</w:t>
      </w:r>
      <w:r w:rsidR="00536B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-092П2-4</w:t>
      </w:r>
      <w:r>
        <w:rPr>
          <w:lang w:bidi="ru-RU"/>
        </w:rPr>
        <w:t xml:space="preserve">  </w:t>
      </w:r>
      <w:proofErr w:type="spellStart"/>
      <w:r w:rsidR="00596CF4">
        <w:rPr>
          <w:u w:val="single" w:color="000000"/>
          <w:lang w:bidi="ru-RU"/>
        </w:rPr>
        <w:t>Чалова</w:t>
      </w:r>
      <w:proofErr w:type="spellEnd"/>
      <w:r w:rsidR="00596CF4">
        <w:rPr>
          <w:u w:val="single" w:color="000000"/>
          <w:lang w:bidi="ru-RU"/>
        </w:rPr>
        <w:t xml:space="preserve"> </w:t>
      </w:r>
      <w:proofErr w:type="spellStart"/>
      <w:r w:rsidR="00596CF4">
        <w:rPr>
          <w:u w:val="single" w:color="000000"/>
          <w:lang w:bidi="ru-RU"/>
        </w:rPr>
        <w:t>Дарина</w:t>
      </w:r>
      <w:proofErr w:type="spellEnd"/>
      <w:r w:rsidR="00596CF4">
        <w:rPr>
          <w:u w:val="single" w:color="000000"/>
          <w:lang w:bidi="ru-RU"/>
        </w:rPr>
        <w:t xml:space="preserve"> Олеговна</w:t>
      </w:r>
    </w:p>
    <w:p w14:paraId="71821262" w14:textId="77777777" w:rsidR="005012E2" w:rsidRDefault="005012E2" w:rsidP="007F784D">
      <w:pPr>
        <w:spacing w:after="23"/>
        <w:ind w:left="4145"/>
        <w:rPr>
          <w:lang w:bidi="ru-RU"/>
        </w:rPr>
      </w:pPr>
      <w:r>
        <w:rPr>
          <w:lang w:bidi="ru-RU"/>
        </w:rPr>
        <w:t xml:space="preserve"> </w:t>
      </w:r>
    </w:p>
    <w:p w14:paraId="260833BD" w14:textId="77777777" w:rsidR="005012E2" w:rsidRDefault="005012E2" w:rsidP="007F784D">
      <w:pPr>
        <w:spacing w:after="25"/>
        <w:ind w:left="467" w:hanging="10"/>
        <w:jc w:val="center"/>
        <w:rPr>
          <w:lang w:bidi="ru-RU"/>
        </w:rPr>
      </w:pPr>
      <w:r>
        <w:rPr>
          <w:lang w:bidi="ru-RU"/>
        </w:rPr>
        <w:t xml:space="preserve">Проверил:  </w:t>
      </w:r>
    </w:p>
    <w:p w14:paraId="23B58FFC" w14:textId="77777777" w:rsidR="005012E2" w:rsidRDefault="005012E2" w:rsidP="007F784D">
      <w:pPr>
        <w:spacing w:after="0" w:line="277" w:lineRule="auto"/>
        <w:ind w:left="4140" w:right="394" w:hanging="10"/>
        <w:rPr>
          <w:lang w:bidi="ru-RU"/>
        </w:rPr>
      </w:pPr>
      <w:proofErr w:type="spellStart"/>
      <w:r>
        <w:rPr>
          <w:u w:val="single" w:color="000000"/>
          <w:lang w:bidi="ru-RU"/>
        </w:rPr>
        <w:t>к.и.н</w:t>
      </w:r>
      <w:proofErr w:type="spellEnd"/>
      <w:r>
        <w:rPr>
          <w:u w:val="single" w:color="000000"/>
          <w:lang w:bidi="ru-RU"/>
        </w:rPr>
        <w:t xml:space="preserve">., доцент кафедры </w:t>
      </w:r>
      <w:proofErr w:type="spellStart"/>
      <w:r>
        <w:rPr>
          <w:u w:val="single" w:color="000000"/>
          <w:lang w:bidi="ru-RU"/>
        </w:rPr>
        <w:t>ГПДиПД</w:t>
      </w:r>
      <w:proofErr w:type="spellEnd"/>
      <w:r>
        <w:rPr>
          <w:lang w:bidi="ru-RU"/>
        </w:rPr>
        <w:t xml:space="preserve"> </w:t>
      </w:r>
      <w:proofErr w:type="spellStart"/>
      <w:r>
        <w:rPr>
          <w:u w:val="single" w:color="000000"/>
          <w:lang w:bidi="ru-RU"/>
        </w:rPr>
        <w:t>Кашенов</w:t>
      </w:r>
      <w:proofErr w:type="spellEnd"/>
      <w:r>
        <w:rPr>
          <w:u w:val="single" w:color="000000"/>
          <w:lang w:bidi="ru-RU"/>
        </w:rPr>
        <w:t xml:space="preserve"> </w:t>
      </w:r>
      <w:proofErr w:type="spellStart"/>
      <w:r>
        <w:rPr>
          <w:u w:val="single" w:color="000000"/>
          <w:lang w:bidi="ru-RU"/>
        </w:rPr>
        <w:t>Азамат</w:t>
      </w:r>
      <w:proofErr w:type="spellEnd"/>
      <w:r>
        <w:rPr>
          <w:u w:val="single" w:color="000000"/>
          <w:lang w:bidi="ru-RU"/>
        </w:rPr>
        <w:t xml:space="preserve"> </w:t>
      </w:r>
      <w:proofErr w:type="spellStart"/>
      <w:r>
        <w:rPr>
          <w:u w:val="single" w:color="000000"/>
          <w:lang w:bidi="ru-RU"/>
        </w:rPr>
        <w:t>Тулеубаевич</w:t>
      </w:r>
      <w:proofErr w:type="spellEnd"/>
      <w:r>
        <w:rPr>
          <w:lang w:bidi="ru-RU"/>
        </w:rPr>
        <w:t xml:space="preserve"> </w:t>
      </w:r>
    </w:p>
    <w:p w14:paraId="0761847A" w14:textId="77777777" w:rsidR="005012E2" w:rsidRDefault="005012E2" w:rsidP="007F784D">
      <w:pPr>
        <w:spacing w:after="0"/>
        <w:ind w:left="4097"/>
        <w:jc w:val="center"/>
        <w:rPr>
          <w:lang w:bidi="ru-RU"/>
        </w:rPr>
      </w:pPr>
      <w:r>
        <w:rPr>
          <w:lang w:bidi="ru-RU"/>
        </w:rPr>
        <w:t xml:space="preserve"> </w:t>
      </w:r>
    </w:p>
    <w:p w14:paraId="4323EC33" w14:textId="77777777" w:rsidR="005012E2" w:rsidRDefault="005012E2" w:rsidP="007F784D">
      <w:pPr>
        <w:spacing w:after="134"/>
        <w:rPr>
          <w:lang w:bidi="ru-RU"/>
        </w:rPr>
      </w:pPr>
      <w:r>
        <w:rPr>
          <w:lang w:bidi="ru-RU"/>
        </w:rPr>
        <w:t xml:space="preserve"> </w:t>
      </w:r>
    </w:p>
    <w:p w14:paraId="54293CFD" w14:textId="77777777" w:rsidR="005012E2" w:rsidRDefault="005012E2" w:rsidP="007F784D">
      <w:pPr>
        <w:spacing w:after="131"/>
        <w:rPr>
          <w:lang w:bidi="ru-RU"/>
        </w:rPr>
      </w:pPr>
      <w:r>
        <w:rPr>
          <w:lang w:bidi="ru-RU"/>
        </w:rPr>
        <w:t xml:space="preserve"> </w:t>
      </w:r>
    </w:p>
    <w:p w14:paraId="4D15954B" w14:textId="77777777" w:rsidR="005012E2" w:rsidRDefault="005012E2" w:rsidP="007F784D">
      <w:pPr>
        <w:spacing w:after="131"/>
        <w:rPr>
          <w:lang w:bidi="ru-RU"/>
        </w:rPr>
      </w:pPr>
      <w:r>
        <w:rPr>
          <w:lang w:bidi="ru-RU"/>
        </w:rPr>
        <w:t xml:space="preserve"> </w:t>
      </w:r>
    </w:p>
    <w:p w14:paraId="500D40DA" w14:textId="77777777" w:rsidR="005012E2" w:rsidRDefault="005012E2" w:rsidP="007F784D">
      <w:pPr>
        <w:spacing w:after="173"/>
        <w:rPr>
          <w:lang w:bidi="ru-RU"/>
        </w:rPr>
      </w:pPr>
      <w:r>
        <w:rPr>
          <w:lang w:bidi="ru-RU"/>
        </w:rPr>
        <w:t xml:space="preserve"> </w:t>
      </w:r>
    </w:p>
    <w:p w14:paraId="277DC689" w14:textId="73E69AF6" w:rsidR="005012E2" w:rsidRDefault="005012E2" w:rsidP="007F784D">
      <w:pPr>
        <w:ind w:left="3718"/>
        <w:rPr>
          <w:lang w:bidi="ru-RU"/>
        </w:rPr>
      </w:pPr>
      <w:r>
        <w:rPr>
          <w:lang w:bidi="ru-RU"/>
        </w:rPr>
        <w:t>Томск 20</w:t>
      </w:r>
      <w:r w:rsidR="004F5E7A">
        <w:rPr>
          <w:lang w:bidi="ru-RU"/>
        </w:rPr>
        <w:t>23</w:t>
      </w:r>
      <w:r>
        <w:rPr>
          <w:lang w:bidi="ru-RU"/>
        </w:rPr>
        <w:t xml:space="preserve"> г. </w:t>
      </w:r>
    </w:p>
    <w:p w14:paraId="71F260D4" w14:textId="398F976F" w:rsidR="005012E2" w:rsidRDefault="005012E2" w:rsidP="007F784D">
      <w:pPr>
        <w:spacing w:after="425"/>
        <w:ind w:left="696" w:hanging="10"/>
        <w:rPr>
          <w:rFonts w:ascii="Calibri" w:eastAsia="Calibri" w:hAnsi="Calibri" w:cs="Calibri"/>
          <w:lang w:bidi="ru-RU"/>
        </w:rPr>
      </w:pPr>
    </w:p>
    <w:p w14:paraId="54B151C4" w14:textId="319AC13E" w:rsidR="00D10326" w:rsidRDefault="00D10326" w:rsidP="007F784D">
      <w:pPr>
        <w:spacing w:after="425"/>
        <w:ind w:left="696" w:hanging="10"/>
        <w:rPr>
          <w:rFonts w:ascii="Calibri" w:eastAsia="Calibri" w:hAnsi="Calibri" w:cs="Calibri"/>
          <w:lang w:bidi="ru-RU"/>
        </w:rPr>
      </w:pPr>
    </w:p>
    <w:p w14:paraId="18F436BA" w14:textId="6BE430D2" w:rsidR="00D10326" w:rsidRDefault="00D10326" w:rsidP="007F784D">
      <w:pPr>
        <w:spacing w:after="425"/>
        <w:ind w:left="696" w:hanging="10"/>
        <w:rPr>
          <w:rFonts w:ascii="Calibri" w:eastAsia="Calibri" w:hAnsi="Calibri" w:cs="Calibri"/>
          <w:lang w:bidi="ru-RU"/>
        </w:rPr>
      </w:pPr>
    </w:p>
    <w:p w14:paraId="2C31CB6C" w14:textId="0D55ADB4" w:rsidR="00D10326" w:rsidRDefault="00D10326" w:rsidP="007F784D">
      <w:pPr>
        <w:spacing w:after="425"/>
        <w:ind w:left="696" w:hanging="10"/>
        <w:rPr>
          <w:rFonts w:ascii="Calibri" w:eastAsia="Calibri" w:hAnsi="Calibri" w:cs="Calibri"/>
          <w:lang w:bidi="ru-RU"/>
        </w:rPr>
      </w:pPr>
    </w:p>
    <w:p w14:paraId="2AF58019" w14:textId="3B1ACF38" w:rsidR="00D10326" w:rsidRDefault="00D10326" w:rsidP="007F784D">
      <w:pPr>
        <w:spacing w:after="425"/>
        <w:ind w:left="696" w:hanging="10"/>
        <w:rPr>
          <w:lang w:bidi="ru-RU"/>
        </w:rPr>
      </w:pPr>
    </w:p>
    <w:p w14:paraId="0E8C6439" w14:textId="77777777" w:rsidR="00230CF5" w:rsidRDefault="00230CF5" w:rsidP="007F784D">
      <w:pPr>
        <w:spacing w:after="425"/>
        <w:ind w:left="696" w:hanging="10"/>
        <w:rPr>
          <w:lang w:bidi="ru-RU"/>
        </w:rPr>
      </w:pPr>
    </w:p>
    <w:p w14:paraId="09787E16" w14:textId="6E89B821" w:rsidR="004F5E7A" w:rsidRDefault="004F5E7A" w:rsidP="007F784D">
      <w:pPr>
        <w:spacing w:after="425"/>
        <w:ind w:left="696" w:hanging="10"/>
        <w:rPr>
          <w:lang w:bidi="ru-RU"/>
        </w:rPr>
      </w:pPr>
    </w:p>
    <w:p w14:paraId="2027E8F7" w14:textId="77777777" w:rsidR="00695925" w:rsidRDefault="00695925" w:rsidP="00695925">
      <w:pPr>
        <w:spacing w:after="131"/>
        <w:jc w:val="both"/>
        <w:rPr>
          <w:lang w:bidi="ru-RU"/>
        </w:rPr>
      </w:pPr>
    </w:p>
    <w:p w14:paraId="2B13A41E" w14:textId="77777777" w:rsidR="00695925" w:rsidRDefault="00695925" w:rsidP="00695925">
      <w:pPr>
        <w:spacing w:after="131"/>
        <w:jc w:val="both"/>
        <w:rPr>
          <w:lang w:bidi="ru-RU"/>
        </w:rPr>
      </w:pPr>
    </w:p>
    <w:p w14:paraId="7A799D6C" w14:textId="36210042" w:rsidR="005012E2" w:rsidRDefault="005012E2" w:rsidP="008D0FB1">
      <w:pPr>
        <w:spacing w:after="131" w:line="360" w:lineRule="auto"/>
        <w:jc w:val="center"/>
        <w:rPr>
          <w:lang w:bidi="ru-RU"/>
        </w:rPr>
      </w:pPr>
      <w:r>
        <w:rPr>
          <w:lang w:bidi="ru-RU"/>
        </w:rPr>
        <w:t>ОГЛАВЛЕНИЕ</w:t>
      </w:r>
    </w:p>
    <w:p w14:paraId="2699348B" w14:textId="0519CBBC" w:rsidR="005012E2" w:rsidRDefault="005012E2" w:rsidP="006777A5">
      <w:pPr>
        <w:spacing w:after="178"/>
        <w:ind w:left="626"/>
        <w:jc w:val="both"/>
        <w:rPr>
          <w:lang w:bidi="ru-RU"/>
        </w:rPr>
      </w:pPr>
    </w:p>
    <w:p w14:paraId="3E05877B" w14:textId="1B8AC518" w:rsidR="008D4714" w:rsidRDefault="005012E2" w:rsidP="008D4714">
      <w:pPr>
        <w:spacing w:after="183" w:line="360" w:lineRule="auto"/>
        <w:jc w:val="both"/>
        <w:rPr>
          <w:lang w:bidi="ru-RU"/>
        </w:rPr>
      </w:pPr>
      <w:r>
        <w:rPr>
          <w:lang w:bidi="ru-RU"/>
        </w:rPr>
        <w:t>Задача1………………………………</w:t>
      </w:r>
      <w:r w:rsidR="002A4B64">
        <w:rPr>
          <w:lang w:bidi="ru-RU"/>
        </w:rPr>
        <w:t>……………………………………………………………………………</w:t>
      </w:r>
      <w:r>
        <w:rPr>
          <w:lang w:bidi="ru-RU"/>
        </w:rPr>
        <w:t>…………</w:t>
      </w:r>
      <w:r w:rsidR="008D4714">
        <w:rPr>
          <w:lang w:bidi="ru-RU"/>
        </w:rPr>
        <w:t>…………..</w:t>
      </w:r>
      <w:r>
        <w:rPr>
          <w:lang w:bidi="ru-RU"/>
        </w:rPr>
        <w:t>……………...3</w:t>
      </w:r>
    </w:p>
    <w:p w14:paraId="2811EA5F" w14:textId="5C119762" w:rsidR="005012E2" w:rsidRDefault="005012E2" w:rsidP="008D4714">
      <w:pPr>
        <w:spacing w:after="183" w:line="360" w:lineRule="auto"/>
        <w:jc w:val="both"/>
        <w:rPr>
          <w:lang w:bidi="ru-RU"/>
        </w:rPr>
      </w:pPr>
      <w:r>
        <w:rPr>
          <w:lang w:bidi="ru-RU"/>
        </w:rPr>
        <w:t>Задача2</w:t>
      </w:r>
      <w:r w:rsidR="00797632">
        <w:rPr>
          <w:lang w:bidi="ru-RU"/>
        </w:rPr>
        <w:t>………………………………………………</w:t>
      </w:r>
      <w:r>
        <w:rPr>
          <w:lang w:bidi="ru-RU"/>
        </w:rPr>
        <w:t>…………………………</w:t>
      </w:r>
      <w:r w:rsidR="002A4B64">
        <w:rPr>
          <w:lang w:bidi="ru-RU"/>
        </w:rPr>
        <w:t>………………………………………………</w:t>
      </w:r>
      <w:r>
        <w:rPr>
          <w:lang w:bidi="ru-RU"/>
        </w:rPr>
        <w:t>……</w:t>
      </w:r>
      <w:r w:rsidR="008D4714">
        <w:rPr>
          <w:lang w:bidi="ru-RU"/>
        </w:rPr>
        <w:t>…………..</w:t>
      </w:r>
      <w:r>
        <w:rPr>
          <w:lang w:bidi="ru-RU"/>
        </w:rPr>
        <w:t>…</w:t>
      </w:r>
      <w:r w:rsidR="001943C9">
        <w:rPr>
          <w:lang w:bidi="ru-RU"/>
        </w:rPr>
        <w:t>……</w:t>
      </w:r>
      <w:r w:rsidR="00104CD2">
        <w:rPr>
          <w:lang w:bidi="ru-RU"/>
        </w:rPr>
        <w:t>5</w:t>
      </w:r>
    </w:p>
    <w:p w14:paraId="1C44ACE2" w14:textId="5AA644EB" w:rsidR="005012E2" w:rsidRPr="006777A5" w:rsidRDefault="005012E2" w:rsidP="00B0714A">
      <w:pPr>
        <w:tabs>
          <w:tab w:val="center" w:pos="8603"/>
        </w:tabs>
        <w:spacing w:after="194" w:line="360" w:lineRule="auto"/>
        <w:jc w:val="both"/>
        <w:rPr>
          <w:lang w:bidi="ru-RU"/>
        </w:rPr>
      </w:pPr>
      <w:r>
        <w:rPr>
          <w:lang w:bidi="ru-RU"/>
        </w:rPr>
        <w:t>Список использованных нормативно-правовых актов</w:t>
      </w:r>
      <w:r w:rsidR="006777A5">
        <w:rPr>
          <w:lang w:bidi="ru-RU"/>
        </w:rPr>
        <w:t xml:space="preserve"> </w:t>
      </w:r>
      <w:r>
        <w:rPr>
          <w:lang w:bidi="ru-RU"/>
        </w:rPr>
        <w:t>и литератур</w:t>
      </w:r>
      <w:r w:rsidR="00B0714A">
        <w:rPr>
          <w:lang w:bidi="ru-RU"/>
        </w:rPr>
        <w:t>ы……………………………..</w:t>
      </w:r>
      <w:r w:rsidR="001943C9">
        <w:rPr>
          <w:lang w:bidi="ru-RU"/>
        </w:rPr>
        <w:t>…</w:t>
      </w:r>
      <w:r w:rsidR="006777A5">
        <w:rPr>
          <w:lang w:bidi="ru-RU"/>
        </w:rPr>
        <w:t>……</w:t>
      </w:r>
      <w:r w:rsidR="002A4B64">
        <w:rPr>
          <w:lang w:bidi="ru-RU"/>
        </w:rPr>
        <w:t>…………</w:t>
      </w:r>
      <w:r>
        <w:rPr>
          <w:lang w:bidi="ru-RU"/>
        </w:rPr>
        <w:t>1</w:t>
      </w:r>
      <w:r w:rsidR="00923B32">
        <w:rPr>
          <w:lang w:bidi="ru-RU"/>
        </w:rPr>
        <w:t>1</w:t>
      </w:r>
    </w:p>
    <w:p w14:paraId="4577E534" w14:textId="77777777" w:rsidR="007A1E65" w:rsidRDefault="007A1E65" w:rsidP="007A1E65">
      <w:pPr>
        <w:pStyle w:val="3"/>
        <w:spacing w:line="360" w:lineRule="auto"/>
        <w:ind w:left="203" w:right="198" w:firstLine="708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CB592C9" w14:textId="77777777" w:rsidR="007A1E65" w:rsidRDefault="007A1E65" w:rsidP="00C370CD">
      <w:pPr>
        <w:pStyle w:val="3"/>
        <w:spacing w:line="360" w:lineRule="auto"/>
        <w:ind w:left="203" w:right="198"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0D69961" w14:textId="77777777" w:rsidR="007A1E65" w:rsidRDefault="007A1E65" w:rsidP="00C370CD">
      <w:pPr>
        <w:pStyle w:val="3"/>
        <w:spacing w:line="360" w:lineRule="auto"/>
        <w:ind w:left="203" w:right="198"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04AE9EA" w14:textId="77777777" w:rsidR="007A1E65" w:rsidRDefault="007A1E65" w:rsidP="00C370CD">
      <w:pPr>
        <w:pStyle w:val="3"/>
        <w:spacing w:line="360" w:lineRule="auto"/>
        <w:ind w:left="203" w:right="198"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A57D048" w14:textId="77777777" w:rsidR="007A1E65" w:rsidRDefault="007A1E65" w:rsidP="00C370CD">
      <w:pPr>
        <w:pStyle w:val="3"/>
        <w:spacing w:line="360" w:lineRule="auto"/>
        <w:ind w:left="203" w:right="198"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5592A56" w14:textId="77777777" w:rsidR="007A1E65" w:rsidRDefault="007A1E65" w:rsidP="00C370CD">
      <w:pPr>
        <w:pStyle w:val="3"/>
        <w:spacing w:line="360" w:lineRule="auto"/>
        <w:ind w:left="203" w:right="198"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552F095" w14:textId="77777777" w:rsidR="007A1E65" w:rsidRDefault="007A1E65" w:rsidP="00C370CD">
      <w:pPr>
        <w:pStyle w:val="3"/>
        <w:spacing w:line="360" w:lineRule="auto"/>
        <w:ind w:left="203" w:right="198"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C42DEBF" w14:textId="77777777" w:rsidR="007A1E65" w:rsidRDefault="007A1E65" w:rsidP="00C370CD">
      <w:pPr>
        <w:pStyle w:val="3"/>
        <w:spacing w:line="360" w:lineRule="auto"/>
        <w:ind w:left="203" w:right="198"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E18ED0F" w14:textId="77777777" w:rsidR="007A1E65" w:rsidRDefault="007A1E65" w:rsidP="00C370CD">
      <w:pPr>
        <w:pStyle w:val="3"/>
        <w:spacing w:line="360" w:lineRule="auto"/>
        <w:ind w:left="203" w:right="198"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6C9EA18" w14:textId="77777777" w:rsidR="007A1E65" w:rsidRDefault="007A1E65" w:rsidP="00C370CD">
      <w:pPr>
        <w:pStyle w:val="3"/>
        <w:spacing w:line="360" w:lineRule="auto"/>
        <w:ind w:left="203" w:right="198"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AAC0224" w14:textId="77777777" w:rsidR="007A1E65" w:rsidRDefault="007A1E65" w:rsidP="00C370CD">
      <w:pPr>
        <w:pStyle w:val="3"/>
        <w:spacing w:line="360" w:lineRule="auto"/>
        <w:ind w:left="203" w:right="198"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4804A9D" w14:textId="77777777" w:rsidR="007A1E65" w:rsidRDefault="007A1E65" w:rsidP="00C370CD">
      <w:pPr>
        <w:pStyle w:val="3"/>
        <w:spacing w:line="360" w:lineRule="auto"/>
        <w:ind w:left="203" w:right="198"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5C19D5D" w14:textId="77777777" w:rsidR="007A1E65" w:rsidRDefault="007A1E65" w:rsidP="00C370CD">
      <w:pPr>
        <w:pStyle w:val="3"/>
        <w:spacing w:line="360" w:lineRule="auto"/>
        <w:ind w:left="203" w:right="198"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4C02B86" w14:textId="77777777" w:rsidR="007A1E65" w:rsidRDefault="007A1E65" w:rsidP="00C370CD">
      <w:pPr>
        <w:pStyle w:val="3"/>
        <w:spacing w:line="360" w:lineRule="auto"/>
        <w:ind w:left="203" w:right="198"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242EEA1" w14:textId="3078F971" w:rsidR="004F651A" w:rsidRDefault="004F651A" w:rsidP="004F651A">
      <w:pPr>
        <w:pStyle w:val="4"/>
        <w:spacing w:line="360" w:lineRule="auto"/>
        <w:ind w:right="1355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p w14:paraId="77F90CD0" w14:textId="286D7BEE" w:rsidR="00941D77" w:rsidRDefault="00941D77" w:rsidP="00941D77"/>
    <w:p w14:paraId="0B381063" w14:textId="00D95EEA" w:rsidR="00941D77" w:rsidRDefault="00941D77" w:rsidP="00941D77"/>
    <w:p w14:paraId="2E1AEC49" w14:textId="59E7659D" w:rsidR="00941D77" w:rsidRDefault="00941D77" w:rsidP="00941D77"/>
    <w:p w14:paraId="65C6C0B8" w14:textId="77777777" w:rsidR="00BC726D" w:rsidRPr="00BC726D" w:rsidRDefault="00BC726D" w:rsidP="00BC726D"/>
    <w:p w14:paraId="0D2A069B" w14:textId="6F4D24F9" w:rsidR="004F651A" w:rsidRDefault="004F651A" w:rsidP="004F651A">
      <w:pPr>
        <w:pStyle w:val="4"/>
        <w:spacing w:line="360" w:lineRule="auto"/>
        <w:ind w:right="1355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p w14:paraId="7D9050F3" w14:textId="77777777" w:rsidR="00BC726D" w:rsidRPr="00BC726D" w:rsidRDefault="00BC726D" w:rsidP="00BC726D"/>
    <w:p w14:paraId="5DED2FBC" w14:textId="247E7B15" w:rsidR="00BC726D" w:rsidRDefault="00BC726D" w:rsidP="004F651A">
      <w:pPr>
        <w:pStyle w:val="4"/>
        <w:spacing w:line="360" w:lineRule="auto"/>
        <w:ind w:right="1355" w:firstLine="708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p w14:paraId="23449166" w14:textId="77777777" w:rsidR="00BC726D" w:rsidRPr="00BC726D" w:rsidRDefault="00BC726D" w:rsidP="00BC726D"/>
    <w:p w14:paraId="554F2FAC" w14:textId="14DC2E69" w:rsidR="008B4233" w:rsidRPr="004F651A" w:rsidRDefault="008B4233" w:rsidP="004F651A">
      <w:pPr>
        <w:pStyle w:val="4"/>
        <w:spacing w:line="360" w:lineRule="auto"/>
        <w:ind w:right="1355" w:firstLine="708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4F651A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Задача 1 </w:t>
      </w:r>
    </w:p>
    <w:p w14:paraId="59E4B246" w14:textId="77777777" w:rsidR="008B4233" w:rsidRPr="004F651A" w:rsidRDefault="008B4233" w:rsidP="004F651A">
      <w:pPr>
        <w:spacing w:line="360" w:lineRule="auto"/>
        <w:ind w:left="-15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4F651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Определите отношения, являющиеся предметом муниципального права: </w:t>
      </w:r>
    </w:p>
    <w:p w14:paraId="47E3F83D" w14:textId="77777777" w:rsidR="00D2187B" w:rsidRPr="004F651A" w:rsidRDefault="008B4233" w:rsidP="004F651A">
      <w:pPr>
        <w:shd w:val="clear" w:color="auto" w:fill="FFFFFF"/>
        <w:spacing w:line="360" w:lineRule="auto"/>
        <w:ind w:firstLine="708"/>
        <w:jc w:val="both"/>
        <w:divId w:val="371227076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4F651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а) гражданин Н., знакомясь со списками участников областного референдума, не обнаружил в них своей фамилии и написал заявление на имя председателя городской комиссии референдума о необходимости внести дополнение в список; </w:t>
      </w:r>
    </w:p>
    <w:p w14:paraId="24DCD593" w14:textId="03D78C15" w:rsidR="008B4233" w:rsidRPr="004F651A" w:rsidRDefault="00D2187B" w:rsidP="004F651A">
      <w:pPr>
        <w:shd w:val="clear" w:color="auto" w:fill="FFFFFF"/>
        <w:spacing w:line="360" w:lineRule="auto"/>
        <w:ind w:firstLine="708"/>
        <w:jc w:val="both"/>
        <w:divId w:val="3712270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51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Ответ: отношения, </w:t>
      </w:r>
      <w:r w:rsidR="00D22C4F" w:rsidRPr="004F651A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непосредственно с осуществлением населением</w:t>
      </w:r>
      <w:r w:rsidR="00B41E5F" w:rsidRPr="004F6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2C4F" w:rsidRPr="004F651A">
        <w:rPr>
          <w:rFonts w:ascii="Times New Roman" w:hAnsi="Times New Roman" w:cs="Times New Roman"/>
          <w:color w:val="000000" w:themeColor="text1"/>
          <w:sz w:val="28"/>
          <w:szCs w:val="28"/>
        </w:rPr>
        <w:t>местного самоуправления;</w:t>
      </w:r>
    </w:p>
    <w:p w14:paraId="27A70578" w14:textId="77777777" w:rsidR="00D2187B" w:rsidRPr="004F651A" w:rsidRDefault="008B4233" w:rsidP="004F651A">
      <w:pPr>
        <w:spacing w:after="21" w:line="360" w:lineRule="auto"/>
        <w:ind w:left="-15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4F651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б) гражданин К. решил выдвинуть свою кандидатуру на пост мэра города и обратился в городскую избирательную комиссию с просьбой зарегистрировать инициативную группу по сбору подписей о необходимости внести дополнение в список; </w:t>
      </w:r>
    </w:p>
    <w:p w14:paraId="46FA3162" w14:textId="349D63AE" w:rsidR="008B4233" w:rsidRPr="004F651A" w:rsidRDefault="00D2187B" w:rsidP="004F651A">
      <w:pPr>
        <w:spacing w:after="21" w:line="360" w:lineRule="auto"/>
        <w:ind w:left="-15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4F651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Ответ: отношения, </w:t>
      </w:r>
      <w:r w:rsidR="00CB24C4" w:rsidRPr="004F651A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отношениями в сфере избирательного характера</w:t>
      </w:r>
    </w:p>
    <w:p w14:paraId="5F4B4D82" w14:textId="77777777" w:rsidR="00E05D44" w:rsidRPr="004F651A" w:rsidRDefault="008B4233" w:rsidP="004F651A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4F651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в) в целях реализации областной целевой программы «Семья» губернатор области издал постановление, которым обязал всех глав районных администраций составить списки проживающих в их районах многодетных семей, насчитывающих пять и более детей; </w:t>
      </w:r>
    </w:p>
    <w:p w14:paraId="0745534C" w14:textId="24021EB2" w:rsidR="008B4233" w:rsidRPr="004F651A" w:rsidRDefault="00E05D44" w:rsidP="004F651A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51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Ответ: отношения, </w:t>
      </w:r>
      <w:r w:rsidR="00CB24C4" w:rsidRPr="004F651A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организацией и деятельностью органов местного</w:t>
      </w:r>
      <w:r w:rsidR="00B41E5F" w:rsidRPr="004F6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24C4" w:rsidRPr="004F651A">
        <w:rPr>
          <w:rFonts w:ascii="Times New Roman" w:hAnsi="Times New Roman" w:cs="Times New Roman"/>
          <w:color w:val="000000" w:themeColor="text1"/>
          <w:sz w:val="28"/>
          <w:szCs w:val="28"/>
        </w:rPr>
        <w:t>самоуправления;</w:t>
      </w:r>
    </w:p>
    <w:p w14:paraId="7F568292" w14:textId="77777777" w:rsidR="00E05D44" w:rsidRPr="004F651A" w:rsidRDefault="008B4233" w:rsidP="004F651A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51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г) глава районной администрации издал постановление о проведении аттестации муниципальных служащих в управлении жилищно-коммунального хозяйства администрации и утвердил состав аттестационной комиссии; решением городского муниципального совета был введен целевой сбор на содержание местного музея.</w:t>
      </w:r>
      <w:r w:rsidR="00250BE5" w:rsidRPr="004F6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BA03A91" w14:textId="19F89A58" w:rsidR="00B41E5F" w:rsidRPr="004F651A" w:rsidRDefault="00E05D44" w:rsidP="004F651A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51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Ответ:</w:t>
      </w:r>
      <w:r w:rsidR="003E7342" w:rsidRPr="004F651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250BE5" w:rsidRPr="004F651A">
        <w:rPr>
          <w:rFonts w:ascii="Times New Roman" w:hAnsi="Times New Roman" w:cs="Times New Roman"/>
          <w:color w:val="000000" w:themeColor="text1"/>
          <w:sz w:val="28"/>
          <w:szCs w:val="28"/>
        </w:rPr>
        <w:t>отраслевые отношения, связанные с муниципальным хозяйством;</w:t>
      </w:r>
    </w:p>
    <w:p w14:paraId="7042056A" w14:textId="77777777" w:rsidR="00E45BC0" w:rsidRPr="004F651A" w:rsidRDefault="00E45BC0" w:rsidP="004F651A">
      <w:pPr>
        <w:pStyle w:val="a3"/>
        <w:spacing w:line="360" w:lineRule="auto"/>
        <w:ind w:firstLine="708"/>
        <w:jc w:val="both"/>
        <w:divId w:val="90131739"/>
        <w:rPr>
          <w:color w:val="000000"/>
          <w:sz w:val="28"/>
          <w:szCs w:val="28"/>
        </w:rPr>
      </w:pPr>
      <w:r w:rsidRPr="004F651A">
        <w:rPr>
          <w:color w:val="000000"/>
          <w:sz w:val="28"/>
          <w:szCs w:val="28"/>
        </w:rPr>
        <w:lastRenderedPageBreak/>
        <w:t>Предметом муниципального права являются общественные отношения, возникающие в процессе организации и функционирования местного самоуправления.</w:t>
      </w:r>
    </w:p>
    <w:p w14:paraId="2FD6AA1F" w14:textId="77777777" w:rsidR="00E45BC0" w:rsidRPr="004F651A" w:rsidRDefault="00E45BC0" w:rsidP="004F651A">
      <w:pPr>
        <w:pStyle w:val="a3"/>
        <w:spacing w:line="360" w:lineRule="auto"/>
        <w:ind w:firstLine="708"/>
        <w:jc w:val="both"/>
        <w:divId w:val="90131739"/>
        <w:rPr>
          <w:color w:val="000000"/>
          <w:sz w:val="28"/>
          <w:szCs w:val="28"/>
        </w:rPr>
      </w:pPr>
      <w:r w:rsidRPr="004F651A">
        <w:rPr>
          <w:color w:val="000000"/>
          <w:sz w:val="28"/>
          <w:szCs w:val="28"/>
        </w:rPr>
        <w:t>Предмет муниципального права юридически разнороден. Такая разнородность предмета характерна для комплексных отраслей российского права, каковой является и муниципальное. Как и другие комплексные отрасли, муниципальное право не имеет своего специфического метода правового регулирования, а заимствует методы из других отраслей российского права.</w:t>
      </w:r>
    </w:p>
    <w:p w14:paraId="59492F6B" w14:textId="77777777" w:rsidR="00E45BC0" w:rsidRPr="004F651A" w:rsidRDefault="00E45BC0" w:rsidP="004F651A">
      <w:pPr>
        <w:pStyle w:val="a3"/>
        <w:spacing w:line="360" w:lineRule="auto"/>
        <w:ind w:firstLine="708"/>
        <w:jc w:val="both"/>
        <w:divId w:val="90131739"/>
        <w:rPr>
          <w:color w:val="000000"/>
          <w:sz w:val="28"/>
          <w:szCs w:val="28"/>
        </w:rPr>
      </w:pPr>
      <w:r w:rsidRPr="004F651A">
        <w:rPr>
          <w:color w:val="000000"/>
          <w:sz w:val="28"/>
          <w:szCs w:val="28"/>
        </w:rPr>
        <w:t>Отношения в сфере осуществления местного самоуправления — деятельность населения, которая</w:t>
      </w:r>
    </w:p>
    <w:p w14:paraId="67ACF2A3" w14:textId="77777777" w:rsidR="00E45BC0" w:rsidRPr="004F651A" w:rsidRDefault="00E45BC0" w:rsidP="004F651A">
      <w:pPr>
        <w:pStyle w:val="a3"/>
        <w:spacing w:line="360" w:lineRule="auto"/>
        <w:ind w:firstLine="708"/>
        <w:jc w:val="both"/>
        <w:divId w:val="90131739"/>
        <w:rPr>
          <w:color w:val="000000"/>
          <w:sz w:val="28"/>
          <w:szCs w:val="28"/>
        </w:rPr>
      </w:pPr>
      <w:r w:rsidRPr="004F651A">
        <w:rPr>
          <w:color w:val="000000"/>
          <w:sz w:val="28"/>
          <w:szCs w:val="28"/>
        </w:rPr>
        <w:t>а) признается и гарантируется Конституцией Российской Федерации;</w:t>
      </w:r>
    </w:p>
    <w:p w14:paraId="70E53E17" w14:textId="77777777" w:rsidR="00E45BC0" w:rsidRPr="004F651A" w:rsidRDefault="00E45BC0" w:rsidP="004F651A">
      <w:pPr>
        <w:pStyle w:val="a3"/>
        <w:spacing w:line="360" w:lineRule="auto"/>
        <w:ind w:firstLine="708"/>
        <w:jc w:val="both"/>
        <w:divId w:val="90131739"/>
        <w:rPr>
          <w:color w:val="000000"/>
          <w:sz w:val="28"/>
          <w:szCs w:val="28"/>
        </w:rPr>
      </w:pPr>
      <w:r w:rsidRPr="004F651A">
        <w:rPr>
          <w:color w:val="000000"/>
          <w:sz w:val="28"/>
          <w:szCs w:val="28"/>
        </w:rPr>
        <w:t>б) осуществляется населением самостоятельно и под свою ответственность;</w:t>
      </w:r>
    </w:p>
    <w:p w14:paraId="258BE142" w14:textId="77777777" w:rsidR="00E45BC0" w:rsidRPr="004F651A" w:rsidRDefault="00E45BC0" w:rsidP="004F651A">
      <w:pPr>
        <w:pStyle w:val="a3"/>
        <w:spacing w:line="360" w:lineRule="auto"/>
        <w:ind w:firstLine="708"/>
        <w:jc w:val="both"/>
        <w:divId w:val="90131739"/>
        <w:rPr>
          <w:color w:val="000000"/>
          <w:sz w:val="28"/>
          <w:szCs w:val="28"/>
        </w:rPr>
      </w:pPr>
      <w:r w:rsidRPr="004F651A">
        <w:rPr>
          <w:color w:val="000000"/>
          <w:sz w:val="28"/>
          <w:szCs w:val="28"/>
        </w:rPr>
        <w:t>в) направлена на решение непосредственно или через органы местного самоуправления вопросов местного значения;</w:t>
      </w:r>
    </w:p>
    <w:p w14:paraId="7D850DED" w14:textId="77777777" w:rsidR="00ED4809" w:rsidRPr="004F651A" w:rsidRDefault="00E45BC0" w:rsidP="004F651A">
      <w:pPr>
        <w:pStyle w:val="a3"/>
        <w:spacing w:line="360" w:lineRule="auto"/>
        <w:ind w:firstLine="708"/>
        <w:jc w:val="both"/>
        <w:divId w:val="90131739"/>
        <w:rPr>
          <w:color w:val="000000"/>
          <w:sz w:val="28"/>
          <w:szCs w:val="28"/>
        </w:rPr>
      </w:pPr>
      <w:r w:rsidRPr="004F651A">
        <w:rPr>
          <w:color w:val="000000"/>
          <w:sz w:val="28"/>
          <w:szCs w:val="28"/>
        </w:rPr>
        <w:t>г) осуществляется  исходя  из интересов  населения,  его  исторических и иных местных традиций;</w:t>
      </w:r>
    </w:p>
    <w:p w14:paraId="024D5FD8" w14:textId="44A4B373" w:rsidR="00E45BC0" w:rsidRPr="004F651A" w:rsidRDefault="009539E2" w:rsidP="004F651A">
      <w:pPr>
        <w:pStyle w:val="a3"/>
        <w:spacing w:line="360" w:lineRule="auto"/>
        <w:ind w:firstLine="708"/>
        <w:jc w:val="both"/>
        <w:divId w:val="90131739"/>
        <w:rPr>
          <w:color w:val="000000"/>
          <w:sz w:val="28"/>
          <w:szCs w:val="28"/>
        </w:rPr>
      </w:pPr>
      <w:r w:rsidRPr="004F651A">
        <w:rPr>
          <w:rFonts w:eastAsia="Times New Roman"/>
          <w:color w:val="000000"/>
          <w:sz w:val="28"/>
          <w:szCs w:val="28"/>
        </w:rPr>
        <w:t xml:space="preserve"> Под методом правового регулирования в муниципальном праве понимается совокупность средств и способов, с помощью которых правовые нормы воздействуют на общественные отношения в системе местного самоуправления, регулирую их. В связи с тем, что муниципальное право охватывает сферы публичного и частного права, оно сочетает два способа регулирования общественных отношений в системе местного самоуправления: </w:t>
      </w:r>
      <w:r w:rsidRPr="004F651A">
        <w:rPr>
          <w:rFonts w:eastAsia="Times New Roman"/>
          <w:i/>
          <w:iCs/>
          <w:color w:val="000000"/>
          <w:sz w:val="28"/>
          <w:szCs w:val="28"/>
        </w:rPr>
        <w:t>императивный</w:t>
      </w:r>
      <w:r w:rsidRPr="004F651A">
        <w:rPr>
          <w:rFonts w:eastAsia="Times New Roman"/>
          <w:color w:val="000000"/>
          <w:sz w:val="28"/>
          <w:szCs w:val="28"/>
        </w:rPr>
        <w:t> и </w:t>
      </w:r>
      <w:r w:rsidRPr="004F651A">
        <w:rPr>
          <w:rFonts w:eastAsia="Times New Roman"/>
          <w:i/>
          <w:iCs/>
          <w:color w:val="000000"/>
          <w:sz w:val="28"/>
          <w:szCs w:val="28"/>
        </w:rPr>
        <w:t>диспозитивный.</w:t>
      </w:r>
    </w:p>
    <w:p w14:paraId="7145D7EA" w14:textId="77777777" w:rsidR="00E45BC0" w:rsidRPr="004F651A" w:rsidRDefault="00E45BC0" w:rsidP="004F651A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6E5681" w14:textId="77777777" w:rsidR="00B41E5F" w:rsidRPr="004F651A" w:rsidRDefault="00B41E5F" w:rsidP="004F651A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0EFD8D" w14:textId="6CF37F7A" w:rsidR="008B4233" w:rsidRPr="00B41E5F" w:rsidRDefault="008B4233" w:rsidP="004F651A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51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</w:t>
      </w:r>
      <w:r w:rsidRPr="00B41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дача 2 </w:t>
      </w:r>
    </w:p>
    <w:p w14:paraId="7B21C2CA" w14:textId="77777777" w:rsidR="008B4233" w:rsidRPr="006F3155" w:rsidRDefault="008B4233" w:rsidP="00B41E5F">
      <w:pPr>
        <w:spacing w:line="360" w:lineRule="auto"/>
        <w:ind w:left="-15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B41E5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Законодательный орган субъекта Российской Федерации принял решение о создании в районах представительных и исполнительных органов государственной власти, отказавшись от статуса муниципальных образований. В постановлении законодательного органа субъекта Российской Федерации по этому поводу было сказано, что после истечения срока полномочий действующих районных муниципальных советов будут избраны новые районные советы в качестве представительны</w:t>
      </w:r>
      <w:r w:rsidRPr="006F3155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х органов государственной власти, а исполнительные органы – районные администрации будут возглавляться лицами, назначенными главой администрации субъекта Российской Федерации. Муниципальными образованиями останутся лишь сельсоветы и города, входящие в состав территории районов. </w:t>
      </w:r>
    </w:p>
    <w:p w14:paraId="593AC4E7" w14:textId="1D408DE2" w:rsidR="008B4233" w:rsidRPr="007E2CB9" w:rsidRDefault="008B4233" w:rsidP="007E2CB9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6F31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Дайте юридическую оценку решения законодательного органа субъекта Российско</w:t>
      </w:r>
      <w:r w:rsidRPr="007E2C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й Федерации. Соответствует ли принятое решение законодательству о местном самоуправлении? Ответ нормативно обоснуйте. </w:t>
      </w:r>
    </w:p>
    <w:p w14:paraId="508FE40D" w14:textId="63B84A7E" w:rsidR="007E2CB9" w:rsidRPr="002250EB" w:rsidRDefault="007E2CB9" w:rsidP="002250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2CB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Да, это предусмотрено ст. 13 Федерального Закона от 06.10.2003 г. № 13</w:t>
      </w: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1 - ФЗ (в редакции от 30.12.2021 г.) " Об общих принципах организации местного самоуправления в Российской Федерации".</w:t>
      </w:r>
    </w:p>
    <w:p w14:paraId="7AA3D4F9" w14:textId="77777777" w:rsidR="001269AE" w:rsidRPr="002250EB" w:rsidRDefault="001269AE" w:rsidP="002250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outlineLvl w:val="1"/>
        <w:divId w:val="405804592"/>
        <w:rPr>
          <w:color w:val="000000" w:themeColor="text1"/>
          <w:kern w:val="36"/>
          <w:sz w:val="28"/>
          <w:szCs w:val="28"/>
        </w:rPr>
      </w:pPr>
      <w:r w:rsidRPr="002250EB">
        <w:rPr>
          <w:color w:val="000000" w:themeColor="text1"/>
          <w:kern w:val="36"/>
          <w:sz w:val="28"/>
          <w:szCs w:val="28"/>
        </w:rPr>
        <w:t>Преобразование муниципальных образований</w:t>
      </w:r>
    </w:p>
    <w:p w14:paraId="3B3E79B8" w14:textId="56A1230C" w:rsidR="001269AE" w:rsidRPr="0099279A" w:rsidRDefault="001269AE" w:rsidP="0099279A">
      <w:pPr>
        <w:spacing w:line="360" w:lineRule="auto"/>
        <w:ind w:firstLine="708"/>
        <w:jc w:val="both"/>
        <w:divId w:val="1283252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Преобразованием муниципальных образований является объединение муниципальных образований, разделение муниципальных образований, изменение статуса городского поселения в связи с наделением его статусом сельского поселения, изменение статуса сельского поселения в связи с наделением его статусом городского поселения, изменение статуса городского поселения в связи с наделением его статусом городского округа либо лишением его статуса городского округа, изменение статуса муниципального округа в связи с наделением его статусом городского округа,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делением, </w:t>
      </w: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делением.</w:t>
      </w:r>
    </w:p>
    <w:p w14:paraId="6D977128" w14:textId="3446A09F" w:rsidR="001269AE" w:rsidRPr="0099279A" w:rsidRDefault="001269AE" w:rsidP="0099279A">
      <w:pPr>
        <w:spacing w:line="360" w:lineRule="auto"/>
        <w:ind w:firstLine="708"/>
        <w:jc w:val="both"/>
        <w:divId w:val="1283252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Преобразование муниципальных образований осуществляется законами субъектов Российской Федерации по инициативе населения, органов местного самоуправления, органов государственной власти субъектов Российской Федерации, федеральных органов государственной власти в соответствии с настоящим Федеральным законом. Инициатива населения о преобразовании муниципального образования реализуется в порядке, установленном федеральным </w:t>
      </w:r>
      <w:hyperlink r:id="rId7" w:anchor="dst12" w:history="1">
        <w:r w:rsidRPr="002250EB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 принимаемым в соответствии с ним законом субъекта Российской Федерации для выдвижения инициативы проведения местного референдума. Инициатива органов местного самоуправления, органов государственной власти о преобразовании муниципального образования оформляется решениями соответствующих органов местного самоуправления, органов государственной власти.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образования, в период кампании местного референдума.</w:t>
      </w:r>
    </w:p>
    <w:p w14:paraId="63ABDCC1" w14:textId="79B5533C" w:rsidR="001269AE" w:rsidRPr="0099279A" w:rsidRDefault="001269AE" w:rsidP="0099279A">
      <w:pPr>
        <w:spacing w:line="360" w:lineRule="auto"/>
        <w:ind w:firstLine="708"/>
        <w:jc w:val="both"/>
        <w:divId w:val="1283252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Объединение двух и более поселений, не влекущее изменения границ иных муниципальных образований, осуществляется с согласия населения каждого из поселений, выраженного представительным органом каждого из объединяемых поселений.</w:t>
      </w:r>
    </w:p>
    <w:p w14:paraId="69AC3F77" w14:textId="0DB72188" w:rsidR="001269AE" w:rsidRPr="0099279A" w:rsidRDefault="001269AE" w:rsidP="0099279A">
      <w:pPr>
        <w:spacing w:line="360" w:lineRule="auto"/>
        <w:ind w:firstLine="708"/>
        <w:jc w:val="both"/>
        <w:divId w:val="1283252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3.1. Объединение поселения с городским округом осуществляется с согласия населения поселения и городского округа, выраженного представительным органом соответствующих поселения и городского округа, а также с учетом мнения населения муниципального района, выраженного представительным органом соответствующего муниципального района. Объединение всех поселений, входящих в состав муниципального района, с городским округом осуществляется с согласия населения поселений, </w:t>
      </w: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 района и городского округа, выраженного представительным органом соответствующего поселения, муниципального района и городского округа. Поселение, объединенное с городским округом, утрачивает статус муниципального образования. Муниципальный район, в котором все поселения, входившие в его состав, объединились с городским округом, утрачивает статус муниципального образования.</w:t>
      </w:r>
    </w:p>
    <w:p w14:paraId="2984B078" w14:textId="74CCCE3B" w:rsidR="001269AE" w:rsidRPr="0099279A" w:rsidRDefault="001269AE" w:rsidP="0099279A">
      <w:pPr>
        <w:spacing w:line="360" w:lineRule="auto"/>
        <w:ind w:firstLine="708"/>
        <w:jc w:val="both"/>
        <w:divId w:val="1283252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3.1-1. Объединение всех поселений, входящих в состав муниципального района, осуществляется с согласия населения, выраженного представительными органами соответствующих поселений и муниципального района, и влечет наделение вновь образованного муниципального образования статусом муниципального округа. При этом, если население двух и более поселений не выразило в установленной форме своего согласия на объединение всех поселений, входящих в состав муниципального района, такое объединение не осуществляется. Муниципальный район, в котором все поселения, входившие в его состав, объединились, а также указанные поселения утрачивают статус муниципального образования.</w:t>
      </w:r>
    </w:p>
    <w:p w14:paraId="63EB3496" w14:textId="47F3D9A4" w:rsidR="001269AE" w:rsidRPr="0099279A" w:rsidRDefault="001269AE" w:rsidP="0099279A">
      <w:pPr>
        <w:spacing w:line="360" w:lineRule="auto"/>
        <w:ind w:firstLine="708"/>
        <w:jc w:val="both"/>
        <w:divId w:val="1283252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 Объединение двух и более внутригородских районов, не влекущее изменения границ иных муниципальных образований,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делением, выраженного представительным органом городского округа с внутригородским делением.</w:t>
      </w:r>
    </w:p>
    <w:p w14:paraId="1D738427" w14:textId="72B612BB" w:rsidR="001269AE" w:rsidRPr="0099279A" w:rsidRDefault="001269AE" w:rsidP="0099279A">
      <w:pPr>
        <w:spacing w:line="360" w:lineRule="auto"/>
        <w:ind w:firstLine="708"/>
        <w:jc w:val="both"/>
        <w:divId w:val="1283252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3.3. Объединение городских округов, объединение городского округа с муниципальным округом осуществляются с согласия населения, выраженного представительными органами каждого из объединяемых муниципальных образований. Каждый из объединившихся городских округов, объединившиеся городской округ и муниципальный округ утрачивают статус муниципального образования.</w:t>
      </w:r>
    </w:p>
    <w:p w14:paraId="73A18F87" w14:textId="77777777" w:rsidR="001269AE" w:rsidRPr="002250EB" w:rsidRDefault="001269AE" w:rsidP="002250EB">
      <w:pPr>
        <w:spacing w:line="360" w:lineRule="auto"/>
        <w:ind w:firstLine="708"/>
        <w:jc w:val="both"/>
        <w:divId w:val="1283252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Объединение двух и более муниципальных районов, не влекущее изменения границ иных муниципальных образований, осуществляется с </w:t>
      </w: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учетом мнения населения, выраженного представительными органами каждого из объединяемых муниципальных районов.</w:t>
      </w:r>
    </w:p>
    <w:p w14:paraId="703F0CCF" w14:textId="2301860F" w:rsidR="001269AE" w:rsidRPr="00B24D14" w:rsidRDefault="001269AE" w:rsidP="00B24D14">
      <w:pPr>
        <w:spacing w:line="360" w:lineRule="auto"/>
        <w:ind w:firstLine="708"/>
        <w:jc w:val="both"/>
        <w:divId w:val="1283252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Разделение поселения, влекущее образование двух и более поселений, осуществляется с согласия населения каждого из образуемых поселений, выраженного путем голосования, предусмотренного </w:t>
      </w:r>
      <w:hyperlink r:id="rId8" w:anchor="dst100270" w:history="1">
        <w:r w:rsidRPr="002250EB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частью 3 статьи 24</w:t>
        </w:r>
      </w:hyperlink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настоящего Федерального закона, либо на сходах граждан, проводимых в порядке, предусмотренном </w:t>
      </w:r>
      <w:hyperlink r:id="rId9" w:anchor="dst311" w:history="1">
        <w:r w:rsidRPr="002250EB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статьей 25.1</w:t>
        </w:r>
      </w:hyperlink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настоящего Федерального закона.</w:t>
      </w:r>
    </w:p>
    <w:p w14:paraId="1F71B500" w14:textId="41BB06F4" w:rsidR="001269AE" w:rsidRPr="00B24D14" w:rsidRDefault="001269AE" w:rsidP="00B24D14">
      <w:pPr>
        <w:spacing w:line="360" w:lineRule="auto"/>
        <w:ind w:firstLine="708"/>
        <w:jc w:val="both"/>
        <w:divId w:val="1283252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5.1. Разделение муниципального или городского округа, влекущее образование двух и более муниципальных или городских округов, осуществляется с учетом мнения населения, выраженного представительным органом соответствующего муниципального или городского округа.</w:t>
      </w:r>
    </w:p>
    <w:p w14:paraId="68398FF9" w14:textId="77777777" w:rsidR="001269AE" w:rsidRPr="002250EB" w:rsidRDefault="001269AE" w:rsidP="002250EB">
      <w:pPr>
        <w:spacing w:line="360" w:lineRule="auto"/>
        <w:ind w:firstLine="708"/>
        <w:jc w:val="both"/>
        <w:divId w:val="1283252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Разделение муниципального района осуществляется с учетом мнения населения, выраженного представительным органом муниципального района.</w:t>
      </w:r>
    </w:p>
    <w:p w14:paraId="75E6E089" w14:textId="7BA9F1A1" w:rsidR="001269AE" w:rsidRPr="00B24D14" w:rsidRDefault="001269AE" w:rsidP="00B24D14">
      <w:pPr>
        <w:spacing w:line="360" w:lineRule="auto"/>
        <w:ind w:firstLine="708"/>
        <w:jc w:val="both"/>
        <w:divId w:val="1283252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6.1. Разделение внутригородского района, влекущее образование двух и более внутригородских районов,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делением, выраженного его представительным органом.</w:t>
      </w:r>
    </w:p>
    <w:p w14:paraId="3540CC67" w14:textId="77777777" w:rsidR="001269AE" w:rsidRPr="002250EB" w:rsidRDefault="001269AE" w:rsidP="002250EB">
      <w:pPr>
        <w:spacing w:line="360" w:lineRule="auto"/>
        <w:ind w:firstLine="708"/>
        <w:jc w:val="both"/>
        <w:divId w:val="1283252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6.2.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уставами, а также с учетом мнения населения муниципального района, из состава которого исключается указанное поселение, выраженного представительными органами указанных муниципальных образований.</w:t>
      </w:r>
    </w:p>
    <w:p w14:paraId="7F0EC4E8" w14:textId="699EE72C" w:rsidR="001269AE" w:rsidRPr="002250EB" w:rsidRDefault="001269AE" w:rsidP="00B24D14">
      <w:pPr>
        <w:pStyle w:val="a3"/>
        <w:shd w:val="clear" w:color="auto" w:fill="FFFFFF"/>
        <w:spacing w:before="210" w:beforeAutospacing="0" w:after="0" w:afterAutospacing="0" w:line="360" w:lineRule="auto"/>
        <w:ind w:firstLine="708"/>
        <w:jc w:val="both"/>
        <w:divId w:val="128325229"/>
        <w:rPr>
          <w:color w:val="000000" w:themeColor="text1"/>
          <w:sz w:val="28"/>
          <w:szCs w:val="28"/>
        </w:rPr>
      </w:pPr>
      <w:r w:rsidRPr="002250EB">
        <w:rPr>
          <w:color w:val="000000" w:themeColor="text1"/>
          <w:sz w:val="28"/>
          <w:szCs w:val="28"/>
        </w:rPr>
        <w:t>Поселение, присоединяемое к городскому округу с внутригородским делением, наделяется законом субъекта Российской Федерации статусом внутригородского района.</w:t>
      </w:r>
    </w:p>
    <w:p w14:paraId="78957683" w14:textId="6EC6347D" w:rsidR="001269AE" w:rsidRPr="00B24D14" w:rsidRDefault="001269AE" w:rsidP="00B24D14">
      <w:pPr>
        <w:spacing w:line="360" w:lineRule="auto"/>
        <w:ind w:firstLine="708"/>
        <w:jc w:val="both"/>
        <w:divId w:val="1283252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6.3. Выделение внутригородского района из городского округа с внутригородским делением осуществляется с согласия населения городского </w:t>
      </w: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округа с внутригородским делением и муниципального района, в состав которого будет входить указанная территория, в соответствии с их уставами, а также с учетом мнения населения внутригородского района в соответствии с его уставом. Внутригородской район, выделяемый из городского округа с внутригородским делением, наделяется законом субъекта Российской Федерации статусом городского или сельского поселения.</w:t>
      </w:r>
    </w:p>
    <w:p w14:paraId="42488183" w14:textId="6B7FAB45" w:rsidR="001269AE" w:rsidRPr="00251EE0" w:rsidRDefault="001269AE" w:rsidP="00251EE0">
      <w:pPr>
        <w:spacing w:line="360" w:lineRule="auto"/>
        <w:ind w:firstLine="708"/>
        <w:jc w:val="both"/>
        <w:divId w:val="1283252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поселения, а также с согласия населения муниципального района, из состава которого выделяется (в состав которого включается) соответствующее городское поселение, выраженного представительными органами указанных муниципальных образований.</w:t>
      </w:r>
    </w:p>
    <w:p w14:paraId="7C2DE915" w14:textId="5B70377A" w:rsidR="001269AE" w:rsidRPr="00163F43" w:rsidRDefault="001269AE" w:rsidP="00163F43">
      <w:pPr>
        <w:spacing w:line="360" w:lineRule="auto"/>
        <w:ind w:firstLine="708"/>
        <w:jc w:val="both"/>
        <w:divId w:val="1283252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7.1.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Федерации. Лишение муниципального образования статуса городского округа с внутригородским делением влечет за собой упразднение внутригородских районов.</w:t>
      </w:r>
    </w:p>
    <w:p w14:paraId="11FDBA87" w14:textId="06F0E1AB" w:rsidR="00163F43" w:rsidRPr="00163F43" w:rsidRDefault="001269AE" w:rsidP="00163F43">
      <w:pPr>
        <w:spacing w:line="360" w:lineRule="auto"/>
        <w:ind w:firstLine="708"/>
        <w:jc w:val="both"/>
        <w:divId w:val="1283252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7.2. Изменение статуса городского поселения в связи с наделением его статусом сельского поселения,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поселения, выраженного представительным органом указанного муниципального образования.</w:t>
      </w:r>
    </w:p>
    <w:p w14:paraId="4DE98949" w14:textId="7B0D2087" w:rsidR="001269AE" w:rsidRPr="002250EB" w:rsidRDefault="001269AE" w:rsidP="002250EB">
      <w:pPr>
        <w:pStyle w:val="no-indent"/>
        <w:shd w:val="clear" w:color="auto" w:fill="FFFFFF"/>
        <w:spacing w:before="210" w:beforeAutospacing="0" w:after="0" w:afterAutospacing="0" w:line="360" w:lineRule="auto"/>
        <w:ind w:firstLine="708"/>
        <w:jc w:val="both"/>
        <w:divId w:val="1796485585"/>
        <w:rPr>
          <w:color w:val="000000" w:themeColor="text1"/>
          <w:sz w:val="28"/>
          <w:szCs w:val="28"/>
        </w:rPr>
      </w:pPr>
    </w:p>
    <w:p w14:paraId="48760B82" w14:textId="535FCF91" w:rsidR="001269AE" w:rsidRPr="00163F43" w:rsidRDefault="001269AE" w:rsidP="00163F43">
      <w:pPr>
        <w:spacing w:line="360" w:lineRule="auto"/>
        <w:ind w:firstLine="708"/>
        <w:jc w:val="both"/>
        <w:divId w:val="1283252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7.3. Изменение статуса муниципального округа в связи с наделением его статусом городского округа, изменение статуса городского округа в связи с </w:t>
      </w: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округа, выраженного представительным органом указанного муниципального или городского округа.</w:t>
      </w:r>
    </w:p>
    <w:p w14:paraId="2F0C3030" w14:textId="5FB73F1E" w:rsidR="001269AE" w:rsidRPr="000A636C" w:rsidRDefault="001269AE" w:rsidP="000A636C">
      <w:pPr>
        <w:spacing w:line="360" w:lineRule="auto"/>
        <w:ind w:firstLine="708"/>
        <w:jc w:val="both"/>
        <w:divId w:val="1283252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Преобразование муниципальных образований влечет создание вновь образованных муниципальных образований в случаях, предусмотренных </w:t>
      </w:r>
      <w:hyperlink r:id="rId10" w:anchor="dst101201" w:history="1">
        <w:r w:rsidRPr="002250EB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частями 3</w:t>
        </w:r>
      </w:hyperlink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hyperlink r:id="rId11" w:anchor="dst101349" w:history="1">
        <w:r w:rsidRPr="002250EB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3.1-1</w:t>
        </w:r>
      </w:hyperlink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hyperlink r:id="rId12" w:anchor="dst418" w:history="1">
        <w:r w:rsidRPr="002250EB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3.2</w:t>
        </w:r>
      </w:hyperlink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hyperlink r:id="rId13" w:anchor="dst101350" w:history="1">
        <w:r w:rsidRPr="002250EB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3.3</w:t>
        </w:r>
      </w:hyperlink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hyperlink r:id="rId14" w:anchor="dst100109" w:history="1">
        <w:r w:rsidRPr="002250EB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 </w:t>
      </w:r>
      <w:hyperlink r:id="rId15" w:anchor="dst419" w:history="1">
        <w:r w:rsidRPr="002250EB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6.1</w:t>
        </w:r>
      </w:hyperlink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настоящей статьи.</w:t>
      </w:r>
    </w:p>
    <w:p w14:paraId="2A6AD6D2" w14:textId="74850EDC" w:rsidR="001269AE" w:rsidRPr="000A636C" w:rsidRDefault="001269AE" w:rsidP="000A636C">
      <w:pPr>
        <w:spacing w:line="360" w:lineRule="auto"/>
        <w:ind w:firstLine="708"/>
        <w:jc w:val="both"/>
        <w:divId w:val="1283252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 Преобразования поселений, в результате которых муниципальный район будет состоять из одного поселения, не допускаются.</w:t>
      </w:r>
    </w:p>
    <w:p w14:paraId="5FC01290" w14:textId="77777777" w:rsidR="001269AE" w:rsidRPr="002250EB" w:rsidRDefault="001269AE" w:rsidP="002250EB">
      <w:pPr>
        <w:spacing w:line="360" w:lineRule="auto"/>
        <w:ind w:firstLine="708"/>
        <w:jc w:val="both"/>
        <w:divId w:val="12832522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 Городские округа, которые в результате преобразований муниципальных образований перестают соответствовать требованиям к доле населения, проживающего в городах и (или) иных городских населенных пунктах, и площади территории городского округа либо к плотности населения на территории городского округа, которые предусмотрены </w:t>
      </w:r>
      <w:hyperlink r:id="rId16" w:anchor="dst100078" w:history="1">
        <w:r w:rsidRPr="002250EB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статьей 11</w:t>
        </w:r>
      </w:hyperlink>
      <w:r w:rsidRPr="00225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настоящего Федерального закона, подлежат наделению законом субъекта Российской Федерации статусом муниципального округа.</w:t>
      </w:r>
    </w:p>
    <w:p w14:paraId="300EA9FA" w14:textId="77777777" w:rsidR="001269AE" w:rsidRPr="002250EB" w:rsidRDefault="001269AE" w:rsidP="002250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</w:p>
    <w:p w14:paraId="3EA0C5FB" w14:textId="0760B4DB" w:rsidR="008B4233" w:rsidRDefault="008B4233" w:rsidP="002250E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06E943" w14:textId="382F6F8E" w:rsidR="00C3694D" w:rsidRDefault="00C3694D" w:rsidP="002250E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D7679E" w14:textId="78AEC162" w:rsidR="00C3694D" w:rsidRDefault="00C3694D" w:rsidP="002250E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3DB427" w14:textId="5135170E" w:rsidR="00C3694D" w:rsidRDefault="00C3694D" w:rsidP="002250E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C25A96" w14:textId="471A18EA" w:rsidR="00C3694D" w:rsidRDefault="00C3694D" w:rsidP="002250E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3A9C8D" w14:textId="1694BB5F" w:rsidR="00C3694D" w:rsidRDefault="00C3694D" w:rsidP="002250E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E4DF6F" w14:textId="015CA0CF" w:rsidR="00C3694D" w:rsidRDefault="00C3694D" w:rsidP="002250E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91E5DC" w14:textId="4D2C1FC2" w:rsidR="00C3694D" w:rsidRDefault="00C3694D" w:rsidP="002250E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CB3DEE" w14:textId="00138EE2" w:rsidR="00C3694D" w:rsidRDefault="00C3694D" w:rsidP="002250E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4D3040" w14:textId="30C14F37" w:rsidR="00376D0E" w:rsidRPr="00764D93" w:rsidRDefault="00281C8C" w:rsidP="007D4721">
      <w:pPr>
        <w:spacing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СПИСОК НОРМАТИВНО-ПРАВОВЫХ АКТОВ И ЛИТЕРАТУРЫ</w:t>
      </w:r>
    </w:p>
    <w:p w14:paraId="444104D4" w14:textId="4E21E6E7" w:rsidR="00376D0E" w:rsidRPr="00764D93" w:rsidRDefault="00376D0E" w:rsidP="007D4721">
      <w:pPr>
        <w:pStyle w:val="3"/>
        <w:spacing w:after="429" w:line="360" w:lineRule="auto"/>
        <w:ind w:right="8" w:firstLine="708"/>
        <w:jc w:val="center"/>
        <w:rPr>
          <w:color w:val="000000" w:themeColor="text1"/>
          <w:sz w:val="28"/>
          <w:szCs w:val="28"/>
        </w:rPr>
      </w:pPr>
      <w:r w:rsidRPr="00764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Правовые акты</w:t>
      </w:r>
    </w:p>
    <w:p w14:paraId="743AE3AD" w14:textId="1E5ED84E" w:rsidR="00376D0E" w:rsidRPr="00DE23D8" w:rsidRDefault="00376D0E" w:rsidP="007D4721">
      <w:pPr>
        <w:numPr>
          <w:ilvl w:val="0"/>
          <w:numId w:val="1"/>
        </w:numPr>
        <w:spacing w:after="28" w:line="360" w:lineRule="auto"/>
        <w:ind w:firstLine="708"/>
        <w:jc w:val="both"/>
        <w:rPr>
          <w:color w:val="000000" w:themeColor="text1"/>
          <w:sz w:val="28"/>
          <w:szCs w:val="28"/>
          <w:lang w:bidi="ru-RU"/>
        </w:rPr>
      </w:pPr>
      <w:r w:rsidRPr="00764D93">
        <w:rPr>
          <w:color w:val="000000" w:themeColor="text1"/>
          <w:sz w:val="28"/>
          <w:szCs w:val="28"/>
          <w:lang w:bidi="ru-RU"/>
        </w:rPr>
        <w:t xml:space="preserve">Конституция Российской Федерации, принята всенародным голосованием 12 декабря 1993 г., с учетом поправок, внесенных Законами Российской Федерации о поправках к Конституции Российской Федерации от 30 декабря 2008 г. № 6-ФКЗ, от 30 декабря 2008 г. № 7-ФКЗ, от 05 февраля 2014 г. № 2-ФКЗ, от 21 июля 2014 г. № 11-ФКЗ // Собрание законодательства Российской Федерации. </w:t>
      </w:r>
    </w:p>
    <w:p w14:paraId="54546503" w14:textId="3CFFAAF9" w:rsidR="00376D0E" w:rsidRPr="00B403B9" w:rsidRDefault="00376D0E" w:rsidP="00B403B9">
      <w:pPr>
        <w:numPr>
          <w:ilvl w:val="0"/>
          <w:numId w:val="1"/>
        </w:numPr>
        <w:spacing w:after="181" w:line="360" w:lineRule="auto"/>
        <w:ind w:firstLine="708"/>
        <w:jc w:val="both"/>
        <w:rPr>
          <w:color w:val="000000" w:themeColor="text1"/>
          <w:sz w:val="28"/>
          <w:szCs w:val="28"/>
          <w:lang w:bidi="ru-RU"/>
        </w:rPr>
      </w:pPr>
      <w:r w:rsidRPr="00764D93">
        <w:rPr>
          <w:color w:val="000000" w:themeColor="text1"/>
          <w:sz w:val="28"/>
          <w:szCs w:val="28"/>
          <w:lang w:bidi="ru-RU"/>
        </w:rPr>
        <w:t xml:space="preserve">Федеральный закон от 06 октября 2003 г. № 131-ФЗ (в ред. </w:t>
      </w:r>
      <w:r w:rsidRPr="00B403B9">
        <w:rPr>
          <w:color w:val="000000" w:themeColor="text1"/>
          <w:sz w:val="28"/>
          <w:szCs w:val="28"/>
          <w:lang w:bidi="ru-RU"/>
        </w:rPr>
        <w:t xml:space="preserve">от 16 декабря 2019 г.) «Об общих принципах организации местного самоуправления в Российской Федерации» // Собрание законодательства Российской Федерации. – 2003. – № 40. – Ст. </w:t>
      </w:r>
      <w:r w:rsidR="00224CD9" w:rsidRPr="00B403B9">
        <w:rPr>
          <w:color w:val="000000" w:themeColor="text1"/>
          <w:sz w:val="28"/>
          <w:szCs w:val="28"/>
          <w:lang w:bidi="ru-RU"/>
        </w:rPr>
        <w:t>34</w:t>
      </w:r>
    </w:p>
    <w:p w14:paraId="03A01EFB" w14:textId="52DE264B" w:rsidR="00376D0E" w:rsidRPr="00410887" w:rsidRDefault="00376D0E" w:rsidP="00410887">
      <w:pPr>
        <w:numPr>
          <w:ilvl w:val="0"/>
          <w:numId w:val="1"/>
        </w:numPr>
        <w:spacing w:after="28" w:line="360" w:lineRule="auto"/>
        <w:ind w:firstLine="708"/>
        <w:jc w:val="both"/>
        <w:rPr>
          <w:color w:val="000000" w:themeColor="text1"/>
          <w:sz w:val="28"/>
          <w:szCs w:val="28"/>
          <w:lang w:bidi="ru-RU"/>
        </w:rPr>
      </w:pPr>
      <w:r w:rsidRPr="00764D93">
        <w:rPr>
          <w:color w:val="000000" w:themeColor="text1"/>
          <w:sz w:val="28"/>
          <w:szCs w:val="28"/>
          <w:lang w:bidi="ru-RU"/>
        </w:rPr>
        <w:t xml:space="preserve">Федеральный закон от 12 июня 2002 г. № 67-ФЗ (в ред. от 29 мая 2019 г.) «Об основных гарантиях избирательных прав и права на участие в референдуме граждан Российской Федерации» // Собрание законодательства Российской Федерации. – 2014. – № 24. – Ст. </w:t>
      </w:r>
      <w:r w:rsidR="00224CD9">
        <w:rPr>
          <w:color w:val="000000" w:themeColor="text1"/>
          <w:sz w:val="28"/>
          <w:szCs w:val="28"/>
          <w:lang w:bidi="ru-RU"/>
        </w:rPr>
        <w:t>56</w:t>
      </w:r>
      <w:r w:rsidRPr="00410887">
        <w:rPr>
          <w:color w:val="000000" w:themeColor="text1"/>
          <w:sz w:val="28"/>
          <w:szCs w:val="28"/>
          <w:lang w:bidi="ru-RU"/>
        </w:rPr>
        <w:t xml:space="preserve"> </w:t>
      </w:r>
    </w:p>
    <w:p w14:paraId="30D12D38" w14:textId="2F6FF4F9" w:rsidR="00376D0E" w:rsidRPr="00764D93" w:rsidRDefault="00376D0E" w:rsidP="007D4721">
      <w:pPr>
        <w:pStyle w:val="3"/>
        <w:spacing w:after="428" w:line="360" w:lineRule="auto"/>
        <w:ind w:right="10" w:firstLine="708"/>
        <w:jc w:val="center"/>
        <w:rPr>
          <w:color w:val="000000" w:themeColor="text1"/>
          <w:sz w:val="28"/>
          <w:szCs w:val="28"/>
        </w:rPr>
      </w:pPr>
      <w:r w:rsidRPr="00764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Учебники</w:t>
      </w:r>
    </w:p>
    <w:p w14:paraId="63C0935C" w14:textId="77777777" w:rsidR="00376D0E" w:rsidRPr="002C56F9" w:rsidRDefault="00376D0E" w:rsidP="007D4721">
      <w:pPr>
        <w:numPr>
          <w:ilvl w:val="0"/>
          <w:numId w:val="2"/>
        </w:numPr>
        <w:spacing w:after="181" w:line="360" w:lineRule="auto"/>
        <w:ind w:firstLine="708"/>
        <w:jc w:val="both"/>
        <w:rPr>
          <w:color w:val="000000" w:themeColor="text1"/>
          <w:sz w:val="28"/>
          <w:szCs w:val="28"/>
          <w:lang w:bidi="ru-RU"/>
        </w:rPr>
      </w:pPr>
      <w:r w:rsidRPr="00764D93">
        <w:rPr>
          <w:color w:val="000000" w:themeColor="text1"/>
          <w:sz w:val="28"/>
          <w:szCs w:val="28"/>
          <w:lang w:bidi="ru-RU"/>
        </w:rPr>
        <w:t>Муниципальное право России : учебник для</w:t>
      </w:r>
      <w:r w:rsidRPr="002C56F9">
        <w:rPr>
          <w:color w:val="000000" w:themeColor="text1"/>
          <w:sz w:val="28"/>
          <w:szCs w:val="28"/>
          <w:lang w:bidi="ru-RU"/>
        </w:rPr>
        <w:t xml:space="preserve"> вузов / А. Н. </w:t>
      </w:r>
      <w:proofErr w:type="spellStart"/>
      <w:r w:rsidRPr="002C56F9">
        <w:rPr>
          <w:color w:val="000000" w:themeColor="text1"/>
          <w:sz w:val="28"/>
          <w:szCs w:val="28"/>
          <w:lang w:bidi="ru-RU"/>
        </w:rPr>
        <w:t>Кокотов</w:t>
      </w:r>
      <w:proofErr w:type="spellEnd"/>
      <w:r w:rsidRPr="002C56F9">
        <w:rPr>
          <w:color w:val="000000" w:themeColor="text1"/>
          <w:sz w:val="28"/>
          <w:szCs w:val="28"/>
          <w:lang w:bidi="ru-RU"/>
        </w:rPr>
        <w:t xml:space="preserve"> </w:t>
      </w:r>
    </w:p>
    <w:p w14:paraId="16B2DB5B" w14:textId="717F08D9" w:rsidR="00376D0E" w:rsidRPr="002C56F9" w:rsidRDefault="00376D0E" w:rsidP="002C56F9">
      <w:pPr>
        <w:spacing w:line="360" w:lineRule="auto"/>
        <w:ind w:left="-15" w:firstLine="708"/>
        <w:rPr>
          <w:color w:val="000000" w:themeColor="text1"/>
          <w:sz w:val="28"/>
          <w:szCs w:val="28"/>
          <w:lang w:bidi="ru-RU"/>
        </w:rPr>
      </w:pPr>
      <w:r w:rsidRPr="002C56F9">
        <w:rPr>
          <w:color w:val="000000" w:themeColor="text1"/>
          <w:sz w:val="28"/>
          <w:szCs w:val="28"/>
          <w:lang w:bidi="ru-RU"/>
        </w:rPr>
        <w:t xml:space="preserve">[и др.] ; под ред. А. Н. </w:t>
      </w:r>
      <w:proofErr w:type="spellStart"/>
      <w:r w:rsidRPr="002C56F9">
        <w:rPr>
          <w:color w:val="000000" w:themeColor="text1"/>
          <w:sz w:val="28"/>
          <w:szCs w:val="28"/>
          <w:lang w:bidi="ru-RU"/>
        </w:rPr>
        <w:t>Кокотова</w:t>
      </w:r>
      <w:proofErr w:type="spellEnd"/>
      <w:r w:rsidRPr="002C56F9">
        <w:rPr>
          <w:color w:val="000000" w:themeColor="text1"/>
          <w:sz w:val="28"/>
          <w:szCs w:val="28"/>
          <w:lang w:bidi="ru-RU"/>
        </w:rPr>
        <w:t xml:space="preserve">. – 6-е изд., </w:t>
      </w:r>
      <w:proofErr w:type="spellStart"/>
      <w:r w:rsidRPr="002C56F9">
        <w:rPr>
          <w:color w:val="000000" w:themeColor="text1"/>
          <w:sz w:val="28"/>
          <w:szCs w:val="28"/>
          <w:lang w:bidi="ru-RU"/>
        </w:rPr>
        <w:t>перераб</w:t>
      </w:r>
      <w:proofErr w:type="spellEnd"/>
      <w:r w:rsidRPr="002C56F9">
        <w:rPr>
          <w:color w:val="000000" w:themeColor="text1"/>
          <w:sz w:val="28"/>
          <w:szCs w:val="28"/>
          <w:lang w:bidi="ru-RU"/>
        </w:rPr>
        <w:t xml:space="preserve">. и доп. – М. : </w:t>
      </w:r>
      <w:proofErr w:type="spellStart"/>
      <w:r w:rsidRPr="002C56F9">
        <w:rPr>
          <w:color w:val="000000" w:themeColor="text1"/>
          <w:sz w:val="28"/>
          <w:szCs w:val="28"/>
          <w:lang w:bidi="ru-RU"/>
        </w:rPr>
        <w:t>Юрайт</w:t>
      </w:r>
      <w:proofErr w:type="spellEnd"/>
      <w:r w:rsidRPr="002C56F9">
        <w:rPr>
          <w:color w:val="000000" w:themeColor="text1"/>
          <w:sz w:val="28"/>
          <w:szCs w:val="28"/>
          <w:lang w:bidi="ru-RU"/>
        </w:rPr>
        <w:t>, 2019. – 495 с. // ЭБС «</w:t>
      </w:r>
      <w:proofErr w:type="spellStart"/>
      <w:r w:rsidRPr="002C56F9">
        <w:rPr>
          <w:color w:val="000000" w:themeColor="text1"/>
          <w:sz w:val="28"/>
          <w:szCs w:val="28"/>
          <w:lang w:bidi="ru-RU"/>
        </w:rPr>
        <w:t>Юрайт</w:t>
      </w:r>
      <w:proofErr w:type="spellEnd"/>
      <w:r w:rsidRPr="002C56F9">
        <w:rPr>
          <w:color w:val="000000" w:themeColor="text1"/>
          <w:sz w:val="28"/>
          <w:szCs w:val="28"/>
          <w:lang w:bidi="ru-RU"/>
        </w:rPr>
        <w:t xml:space="preserve">». – URL: </w:t>
      </w:r>
      <w:hyperlink r:id="rId17">
        <w:r w:rsidRPr="002C56F9">
          <w:rPr>
            <w:color w:val="000000" w:themeColor="text1"/>
            <w:sz w:val="28"/>
            <w:szCs w:val="28"/>
            <w:u w:val="single" w:color="0000FF"/>
            <w:lang w:bidi="ru-RU"/>
          </w:rPr>
          <w:t>https://biblio</w:t>
        </w:r>
      </w:hyperlink>
      <w:hyperlink r:id="rId18">
        <w:r w:rsidRPr="002C56F9">
          <w:rPr>
            <w:color w:val="000000" w:themeColor="text1"/>
            <w:sz w:val="28"/>
            <w:szCs w:val="28"/>
            <w:u w:val="single" w:color="0000FF"/>
            <w:lang w:bidi="ru-RU"/>
          </w:rPr>
          <w:t>-</w:t>
        </w:r>
      </w:hyperlink>
      <w:hyperlink r:id="rId19">
        <w:r w:rsidRPr="002C56F9">
          <w:rPr>
            <w:color w:val="000000" w:themeColor="text1"/>
            <w:sz w:val="28"/>
            <w:szCs w:val="28"/>
            <w:u w:val="single" w:color="0000FF"/>
            <w:lang w:bidi="ru-RU"/>
          </w:rPr>
          <w:t>online.ru/bcode/447377</w:t>
        </w:r>
      </w:hyperlink>
      <w:r w:rsidR="003C1EEF">
        <w:rPr>
          <w:color w:val="000000" w:themeColor="text1"/>
          <w:sz w:val="28"/>
          <w:szCs w:val="28"/>
          <w:lang w:bidi="ru-RU"/>
        </w:rPr>
        <w:t xml:space="preserve"> </w:t>
      </w:r>
      <w:r w:rsidRPr="002C56F9">
        <w:rPr>
          <w:color w:val="000000" w:themeColor="text1"/>
          <w:sz w:val="28"/>
          <w:szCs w:val="28"/>
          <w:lang w:bidi="ru-RU"/>
        </w:rPr>
        <w:t xml:space="preserve">(дата обращения: </w:t>
      </w:r>
      <w:r w:rsidR="00410887" w:rsidRPr="002C56F9">
        <w:rPr>
          <w:color w:val="000000" w:themeColor="text1"/>
          <w:sz w:val="28"/>
          <w:szCs w:val="28"/>
          <w:lang w:bidi="ru-RU"/>
        </w:rPr>
        <w:t>18</w:t>
      </w:r>
      <w:r w:rsidRPr="002C56F9">
        <w:rPr>
          <w:color w:val="000000" w:themeColor="text1"/>
          <w:sz w:val="28"/>
          <w:szCs w:val="28"/>
          <w:lang w:bidi="ru-RU"/>
        </w:rPr>
        <w:t>.01.202</w:t>
      </w:r>
      <w:r w:rsidR="007D0394" w:rsidRPr="002C56F9">
        <w:rPr>
          <w:color w:val="000000" w:themeColor="text1"/>
          <w:sz w:val="28"/>
          <w:szCs w:val="28"/>
          <w:lang w:bidi="ru-RU"/>
        </w:rPr>
        <w:t>3</w:t>
      </w:r>
      <w:r w:rsidRPr="002C56F9">
        <w:rPr>
          <w:color w:val="000000" w:themeColor="text1"/>
          <w:sz w:val="28"/>
          <w:szCs w:val="28"/>
          <w:lang w:bidi="ru-RU"/>
        </w:rPr>
        <w:t xml:space="preserve">). </w:t>
      </w:r>
    </w:p>
    <w:p w14:paraId="20B8BD41" w14:textId="14591C45" w:rsidR="00376D0E" w:rsidRPr="002C56F9" w:rsidRDefault="00376D0E" w:rsidP="007D4721">
      <w:pPr>
        <w:numPr>
          <w:ilvl w:val="0"/>
          <w:numId w:val="2"/>
        </w:numPr>
        <w:spacing w:after="28" w:line="360" w:lineRule="auto"/>
        <w:ind w:firstLine="708"/>
        <w:jc w:val="both"/>
        <w:rPr>
          <w:color w:val="000000" w:themeColor="text1"/>
          <w:sz w:val="28"/>
          <w:szCs w:val="28"/>
          <w:lang w:bidi="ru-RU"/>
        </w:rPr>
      </w:pPr>
      <w:r w:rsidRPr="002C56F9">
        <w:rPr>
          <w:color w:val="000000" w:themeColor="text1"/>
          <w:sz w:val="28"/>
          <w:szCs w:val="28"/>
          <w:lang w:bidi="ru-RU"/>
        </w:rPr>
        <w:t xml:space="preserve">Муниципальное право Российской Федерации : в 2 т : учебник для академического </w:t>
      </w:r>
      <w:proofErr w:type="spellStart"/>
      <w:r w:rsidRPr="002C56F9">
        <w:rPr>
          <w:color w:val="000000" w:themeColor="text1"/>
          <w:sz w:val="28"/>
          <w:szCs w:val="28"/>
          <w:lang w:bidi="ru-RU"/>
        </w:rPr>
        <w:t>бакалавриата</w:t>
      </w:r>
      <w:proofErr w:type="spellEnd"/>
      <w:r w:rsidRPr="002C56F9">
        <w:rPr>
          <w:color w:val="000000" w:themeColor="text1"/>
          <w:sz w:val="28"/>
          <w:szCs w:val="28"/>
          <w:lang w:bidi="ru-RU"/>
        </w:rPr>
        <w:t xml:space="preserve"> / Н. С. Бондарь [и др.] ; под ред. Н. С. Бондаря. – 4-е изд., </w:t>
      </w:r>
      <w:proofErr w:type="spellStart"/>
      <w:r w:rsidRPr="002C56F9">
        <w:rPr>
          <w:color w:val="000000" w:themeColor="text1"/>
          <w:sz w:val="28"/>
          <w:szCs w:val="28"/>
          <w:lang w:bidi="ru-RU"/>
        </w:rPr>
        <w:t>перераб</w:t>
      </w:r>
      <w:proofErr w:type="spellEnd"/>
      <w:r w:rsidRPr="002C56F9">
        <w:rPr>
          <w:color w:val="000000" w:themeColor="text1"/>
          <w:sz w:val="28"/>
          <w:szCs w:val="28"/>
          <w:lang w:bidi="ru-RU"/>
        </w:rPr>
        <w:t xml:space="preserve">. и доп. – М. : </w:t>
      </w:r>
      <w:proofErr w:type="spellStart"/>
      <w:r w:rsidRPr="002C56F9">
        <w:rPr>
          <w:color w:val="000000" w:themeColor="text1"/>
          <w:sz w:val="28"/>
          <w:szCs w:val="28"/>
          <w:lang w:bidi="ru-RU"/>
        </w:rPr>
        <w:t>Юрайт</w:t>
      </w:r>
      <w:proofErr w:type="spellEnd"/>
      <w:r w:rsidRPr="002C56F9">
        <w:rPr>
          <w:color w:val="000000" w:themeColor="text1"/>
          <w:sz w:val="28"/>
          <w:szCs w:val="28"/>
          <w:lang w:bidi="ru-RU"/>
        </w:rPr>
        <w:t>, 2016. – 815 с. // ЭБС «</w:t>
      </w:r>
      <w:proofErr w:type="spellStart"/>
      <w:r w:rsidRPr="002C56F9">
        <w:rPr>
          <w:color w:val="000000" w:themeColor="text1"/>
          <w:sz w:val="28"/>
          <w:szCs w:val="28"/>
          <w:lang w:bidi="ru-RU"/>
        </w:rPr>
        <w:t>Юрайт</w:t>
      </w:r>
      <w:proofErr w:type="spellEnd"/>
      <w:r w:rsidRPr="002C56F9">
        <w:rPr>
          <w:color w:val="000000" w:themeColor="text1"/>
          <w:sz w:val="28"/>
          <w:szCs w:val="28"/>
          <w:lang w:bidi="ru-RU"/>
        </w:rPr>
        <w:t xml:space="preserve">». – URL: </w:t>
      </w:r>
      <w:hyperlink r:id="rId20">
        <w:r w:rsidRPr="002C56F9">
          <w:rPr>
            <w:color w:val="000000" w:themeColor="text1"/>
            <w:sz w:val="28"/>
            <w:szCs w:val="28"/>
            <w:u w:color="0000FF"/>
            <w:lang w:bidi="ru-RU"/>
          </w:rPr>
          <w:t>https://biblio</w:t>
        </w:r>
      </w:hyperlink>
      <w:hyperlink r:id="rId21">
        <w:r w:rsidRPr="002C56F9">
          <w:rPr>
            <w:color w:val="000000" w:themeColor="text1"/>
            <w:sz w:val="28"/>
            <w:szCs w:val="28"/>
            <w:u w:color="0000FF"/>
            <w:lang w:bidi="ru-RU"/>
          </w:rPr>
          <w:t>-</w:t>
        </w:r>
      </w:hyperlink>
      <w:hyperlink r:id="rId22">
        <w:r w:rsidRPr="002C56F9">
          <w:rPr>
            <w:color w:val="000000" w:themeColor="text1"/>
            <w:sz w:val="28"/>
            <w:szCs w:val="28"/>
            <w:u w:color="0000FF"/>
            <w:lang w:bidi="ru-RU"/>
          </w:rPr>
          <w:t>online.ru/bcode/389</w:t>
        </w:r>
      </w:hyperlink>
      <w:hyperlink r:id="rId23">
        <w:r w:rsidRPr="002C56F9">
          <w:rPr>
            <w:color w:val="000000" w:themeColor="text1"/>
            <w:sz w:val="28"/>
            <w:szCs w:val="28"/>
            <w:u w:color="0000FF"/>
            <w:lang w:bidi="ru-RU"/>
          </w:rPr>
          <w:t>751</w:t>
        </w:r>
      </w:hyperlink>
      <w:hyperlink r:id="rId24">
        <w:r w:rsidRPr="002C56F9">
          <w:rPr>
            <w:color w:val="000000" w:themeColor="text1"/>
            <w:sz w:val="28"/>
            <w:szCs w:val="28"/>
            <w:lang w:bidi="ru-RU"/>
          </w:rPr>
          <w:t xml:space="preserve"> </w:t>
        </w:r>
      </w:hyperlink>
      <w:r w:rsidRPr="002C56F9">
        <w:rPr>
          <w:color w:val="000000" w:themeColor="text1"/>
          <w:sz w:val="28"/>
          <w:szCs w:val="28"/>
          <w:lang w:bidi="ru-RU"/>
        </w:rPr>
        <w:t xml:space="preserve">(дата обращения: </w:t>
      </w:r>
      <w:r w:rsidR="007D0394" w:rsidRPr="002C56F9">
        <w:rPr>
          <w:color w:val="000000" w:themeColor="text1"/>
          <w:sz w:val="28"/>
          <w:szCs w:val="28"/>
          <w:lang w:bidi="ru-RU"/>
        </w:rPr>
        <w:t>18</w:t>
      </w:r>
      <w:r w:rsidRPr="002C56F9">
        <w:rPr>
          <w:color w:val="000000" w:themeColor="text1"/>
          <w:sz w:val="28"/>
          <w:szCs w:val="28"/>
          <w:lang w:bidi="ru-RU"/>
        </w:rPr>
        <w:t>.01.202</w:t>
      </w:r>
      <w:r w:rsidR="007D0394" w:rsidRPr="002C56F9">
        <w:rPr>
          <w:color w:val="000000" w:themeColor="text1"/>
          <w:sz w:val="28"/>
          <w:szCs w:val="28"/>
          <w:lang w:bidi="ru-RU"/>
        </w:rPr>
        <w:t>3</w:t>
      </w:r>
      <w:r w:rsidRPr="002C56F9">
        <w:rPr>
          <w:color w:val="000000" w:themeColor="text1"/>
          <w:sz w:val="28"/>
          <w:szCs w:val="28"/>
          <w:lang w:bidi="ru-RU"/>
        </w:rPr>
        <w:t xml:space="preserve">). </w:t>
      </w:r>
    </w:p>
    <w:p w14:paraId="6A411B49" w14:textId="22679F2D" w:rsidR="00376D0E" w:rsidRPr="002C56F9" w:rsidRDefault="00376D0E" w:rsidP="00187867">
      <w:pPr>
        <w:numPr>
          <w:ilvl w:val="0"/>
          <w:numId w:val="2"/>
        </w:numPr>
        <w:spacing w:after="28" w:line="360" w:lineRule="auto"/>
        <w:ind w:firstLine="708"/>
        <w:jc w:val="both"/>
        <w:rPr>
          <w:color w:val="000000" w:themeColor="text1"/>
          <w:sz w:val="28"/>
          <w:szCs w:val="28"/>
          <w:lang w:bidi="ru-RU"/>
        </w:rPr>
      </w:pPr>
      <w:r w:rsidRPr="002C56F9">
        <w:rPr>
          <w:color w:val="000000" w:themeColor="text1"/>
          <w:sz w:val="28"/>
          <w:szCs w:val="28"/>
          <w:lang w:bidi="ru-RU"/>
        </w:rPr>
        <w:lastRenderedPageBreak/>
        <w:t xml:space="preserve">Муниципальное право Российской Федерации : в 2 ч. : учебник для </w:t>
      </w:r>
      <w:proofErr w:type="spellStart"/>
      <w:r w:rsidRPr="002C56F9">
        <w:rPr>
          <w:color w:val="000000" w:themeColor="text1"/>
          <w:sz w:val="28"/>
          <w:szCs w:val="28"/>
          <w:lang w:bidi="ru-RU"/>
        </w:rPr>
        <w:t>бакалавриата</w:t>
      </w:r>
      <w:proofErr w:type="spellEnd"/>
      <w:r w:rsidRPr="002C56F9">
        <w:rPr>
          <w:color w:val="000000" w:themeColor="text1"/>
          <w:sz w:val="28"/>
          <w:szCs w:val="28"/>
          <w:lang w:bidi="ru-RU"/>
        </w:rPr>
        <w:t xml:space="preserve"> и магистратуры / Н. С. Бондарь [и др.] ; отв. ред. Н. С. Бондарь. – 5-е изд., </w:t>
      </w:r>
      <w:proofErr w:type="spellStart"/>
      <w:r w:rsidRPr="002C56F9">
        <w:rPr>
          <w:color w:val="000000" w:themeColor="text1"/>
          <w:sz w:val="28"/>
          <w:szCs w:val="28"/>
          <w:lang w:bidi="ru-RU"/>
        </w:rPr>
        <w:t>перераб</w:t>
      </w:r>
      <w:proofErr w:type="spellEnd"/>
      <w:r w:rsidRPr="002C56F9">
        <w:rPr>
          <w:color w:val="000000" w:themeColor="text1"/>
          <w:sz w:val="28"/>
          <w:szCs w:val="28"/>
          <w:lang w:bidi="ru-RU"/>
        </w:rPr>
        <w:t xml:space="preserve">. и доп. – М. : </w:t>
      </w:r>
      <w:proofErr w:type="spellStart"/>
      <w:r w:rsidRPr="002C56F9">
        <w:rPr>
          <w:color w:val="000000" w:themeColor="text1"/>
          <w:sz w:val="28"/>
          <w:szCs w:val="28"/>
          <w:lang w:bidi="ru-RU"/>
        </w:rPr>
        <w:t>Юрайт</w:t>
      </w:r>
      <w:proofErr w:type="spellEnd"/>
      <w:r w:rsidRPr="002C56F9">
        <w:rPr>
          <w:color w:val="000000" w:themeColor="text1"/>
          <w:sz w:val="28"/>
          <w:szCs w:val="28"/>
          <w:lang w:bidi="ru-RU"/>
        </w:rPr>
        <w:t>, 2019. – Ч. 2. – 356 с. // ЭБС «</w:t>
      </w:r>
      <w:proofErr w:type="spellStart"/>
      <w:r w:rsidRPr="002C56F9">
        <w:rPr>
          <w:color w:val="000000" w:themeColor="text1"/>
          <w:sz w:val="28"/>
          <w:szCs w:val="28"/>
          <w:lang w:bidi="ru-RU"/>
        </w:rPr>
        <w:t>Юрайт</w:t>
      </w:r>
      <w:proofErr w:type="spellEnd"/>
      <w:r w:rsidRPr="002C56F9">
        <w:rPr>
          <w:color w:val="000000" w:themeColor="text1"/>
          <w:sz w:val="28"/>
          <w:szCs w:val="28"/>
          <w:lang w:bidi="ru-RU"/>
        </w:rPr>
        <w:t xml:space="preserve">». – URL: </w:t>
      </w:r>
      <w:hyperlink r:id="rId25">
        <w:r w:rsidRPr="002C56F9">
          <w:rPr>
            <w:color w:val="000000" w:themeColor="text1"/>
            <w:sz w:val="28"/>
            <w:szCs w:val="28"/>
            <w:u w:color="0000FF"/>
            <w:lang w:bidi="ru-RU"/>
          </w:rPr>
          <w:t>https://biblio</w:t>
        </w:r>
      </w:hyperlink>
      <w:hyperlink r:id="rId26">
        <w:r w:rsidRPr="002C56F9">
          <w:rPr>
            <w:color w:val="000000" w:themeColor="text1"/>
            <w:sz w:val="28"/>
            <w:szCs w:val="28"/>
            <w:u w:color="0000FF"/>
            <w:lang w:bidi="ru-RU"/>
          </w:rPr>
          <w:t>-</w:t>
        </w:r>
      </w:hyperlink>
      <w:hyperlink r:id="rId27">
        <w:r w:rsidRPr="002C56F9">
          <w:rPr>
            <w:color w:val="000000" w:themeColor="text1"/>
            <w:sz w:val="28"/>
            <w:szCs w:val="28"/>
            <w:u w:color="0000FF"/>
            <w:lang w:bidi="ru-RU"/>
          </w:rPr>
          <w:t>online.ru/bcode/434522</w:t>
        </w:r>
      </w:hyperlink>
      <w:hyperlink r:id="rId28">
        <w:r w:rsidRPr="002C56F9">
          <w:rPr>
            <w:color w:val="000000" w:themeColor="text1"/>
            <w:sz w:val="28"/>
            <w:szCs w:val="28"/>
            <w:lang w:bidi="ru-RU"/>
          </w:rPr>
          <w:t xml:space="preserve"> </w:t>
        </w:r>
      </w:hyperlink>
      <w:r w:rsidRPr="002C56F9">
        <w:rPr>
          <w:color w:val="000000" w:themeColor="text1"/>
          <w:sz w:val="28"/>
          <w:szCs w:val="28"/>
          <w:lang w:bidi="ru-RU"/>
        </w:rPr>
        <w:t xml:space="preserve">(дата обращения: </w:t>
      </w:r>
      <w:r w:rsidR="007D0394" w:rsidRPr="002C56F9">
        <w:rPr>
          <w:color w:val="000000" w:themeColor="text1"/>
          <w:sz w:val="28"/>
          <w:szCs w:val="28"/>
          <w:lang w:bidi="ru-RU"/>
        </w:rPr>
        <w:t>19</w:t>
      </w:r>
      <w:r w:rsidRPr="002C56F9">
        <w:rPr>
          <w:color w:val="000000" w:themeColor="text1"/>
          <w:sz w:val="28"/>
          <w:szCs w:val="28"/>
          <w:lang w:bidi="ru-RU"/>
        </w:rPr>
        <w:t>.01.202</w:t>
      </w:r>
      <w:r w:rsidR="007D0394" w:rsidRPr="002C56F9">
        <w:rPr>
          <w:color w:val="000000" w:themeColor="text1"/>
          <w:sz w:val="28"/>
          <w:szCs w:val="28"/>
          <w:lang w:bidi="ru-RU"/>
        </w:rPr>
        <w:t>3</w:t>
      </w:r>
      <w:r w:rsidRPr="002C56F9">
        <w:rPr>
          <w:color w:val="000000" w:themeColor="text1"/>
          <w:sz w:val="28"/>
          <w:szCs w:val="28"/>
          <w:lang w:bidi="ru-RU"/>
        </w:rPr>
        <w:t xml:space="preserve">). </w:t>
      </w:r>
    </w:p>
    <w:p w14:paraId="4475DA86" w14:textId="77777777" w:rsidR="00376D0E" w:rsidRPr="002C56F9" w:rsidRDefault="00376D0E" w:rsidP="0018786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76D0E" w:rsidRPr="002C56F9">
      <w:headerReference w:type="even" r:id="rId29"/>
      <w:head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A075" w14:textId="77777777" w:rsidR="009C634A" w:rsidRDefault="009C634A" w:rsidP="00923B32">
      <w:pPr>
        <w:spacing w:after="0" w:line="240" w:lineRule="auto"/>
      </w:pPr>
      <w:r>
        <w:separator/>
      </w:r>
    </w:p>
  </w:endnote>
  <w:endnote w:type="continuationSeparator" w:id="0">
    <w:p w14:paraId="35EC7AC1" w14:textId="77777777" w:rsidR="009C634A" w:rsidRDefault="009C634A" w:rsidP="0092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00FEC" w14:textId="77777777" w:rsidR="009C634A" w:rsidRDefault="009C634A" w:rsidP="00923B32">
      <w:pPr>
        <w:spacing w:after="0" w:line="240" w:lineRule="auto"/>
      </w:pPr>
      <w:r>
        <w:separator/>
      </w:r>
    </w:p>
  </w:footnote>
  <w:footnote w:type="continuationSeparator" w:id="0">
    <w:p w14:paraId="2B1C0D2A" w14:textId="77777777" w:rsidR="009C634A" w:rsidRDefault="009C634A" w:rsidP="00923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468360830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3639E5B4" w14:textId="083F3175" w:rsidR="00695925" w:rsidRDefault="00695925" w:rsidP="003A0E29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72A16F5B" w14:textId="77777777" w:rsidR="00695925" w:rsidRDefault="0069592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918713830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3FA7C5E5" w14:textId="3C99F66B" w:rsidR="00695925" w:rsidRDefault="00695925" w:rsidP="003A0E29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2377A2A8" w14:textId="77777777" w:rsidR="00695925" w:rsidRDefault="0069592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541CD"/>
    <w:multiLevelType w:val="hybridMultilevel"/>
    <w:tmpl w:val="FFFFFFFF"/>
    <w:lvl w:ilvl="0" w:tplc="0A4A27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E024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7EF3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0ACB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4644D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90DA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F6CA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34897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FAB09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9E093B"/>
    <w:multiLevelType w:val="hybridMultilevel"/>
    <w:tmpl w:val="FFFFFFFF"/>
    <w:lvl w:ilvl="0" w:tplc="93E0A3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90275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708B8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243E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9ACDC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EA9A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6C3E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3878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F660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9584324">
    <w:abstractNumId w:val="1"/>
  </w:num>
  <w:num w:numId="2" w16cid:durableId="26099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33"/>
    <w:rsid w:val="000A636C"/>
    <w:rsid w:val="00104CD2"/>
    <w:rsid w:val="001269AE"/>
    <w:rsid w:val="00163F43"/>
    <w:rsid w:val="0016405A"/>
    <w:rsid w:val="00166B74"/>
    <w:rsid w:val="00187867"/>
    <w:rsid w:val="001943C9"/>
    <w:rsid w:val="00224CD9"/>
    <w:rsid w:val="002250EB"/>
    <w:rsid w:val="00230CF5"/>
    <w:rsid w:val="00250BE5"/>
    <w:rsid w:val="00251EE0"/>
    <w:rsid w:val="00281C8C"/>
    <w:rsid w:val="002A0C46"/>
    <w:rsid w:val="002A4B64"/>
    <w:rsid w:val="002C56F9"/>
    <w:rsid w:val="00376D0E"/>
    <w:rsid w:val="0039248D"/>
    <w:rsid w:val="003C1EEF"/>
    <w:rsid w:val="003E7342"/>
    <w:rsid w:val="00410887"/>
    <w:rsid w:val="00415B39"/>
    <w:rsid w:val="004F5E7A"/>
    <w:rsid w:val="004F651A"/>
    <w:rsid w:val="005012E2"/>
    <w:rsid w:val="00536B82"/>
    <w:rsid w:val="00546F1A"/>
    <w:rsid w:val="00596CF4"/>
    <w:rsid w:val="00624A0E"/>
    <w:rsid w:val="006777A5"/>
    <w:rsid w:val="00695925"/>
    <w:rsid w:val="0069615F"/>
    <w:rsid w:val="00696F7C"/>
    <w:rsid w:val="006B3860"/>
    <w:rsid w:val="006F3155"/>
    <w:rsid w:val="00764D93"/>
    <w:rsid w:val="007832D7"/>
    <w:rsid w:val="00797632"/>
    <w:rsid w:val="007A1E65"/>
    <w:rsid w:val="007A30AA"/>
    <w:rsid w:val="007D0394"/>
    <w:rsid w:val="007D4721"/>
    <w:rsid w:val="007E2CB9"/>
    <w:rsid w:val="0086692B"/>
    <w:rsid w:val="008B4233"/>
    <w:rsid w:val="008D0FB1"/>
    <w:rsid w:val="008D4714"/>
    <w:rsid w:val="00923B32"/>
    <w:rsid w:val="00933F7F"/>
    <w:rsid w:val="00941D77"/>
    <w:rsid w:val="009539E2"/>
    <w:rsid w:val="0099279A"/>
    <w:rsid w:val="009C634A"/>
    <w:rsid w:val="00AF30EB"/>
    <w:rsid w:val="00B0714A"/>
    <w:rsid w:val="00B24D14"/>
    <w:rsid w:val="00B403B9"/>
    <w:rsid w:val="00B41E5F"/>
    <w:rsid w:val="00B8411D"/>
    <w:rsid w:val="00BC726D"/>
    <w:rsid w:val="00C3694D"/>
    <w:rsid w:val="00C370CD"/>
    <w:rsid w:val="00CB24C4"/>
    <w:rsid w:val="00D10326"/>
    <w:rsid w:val="00D2187B"/>
    <w:rsid w:val="00D22C4F"/>
    <w:rsid w:val="00D30711"/>
    <w:rsid w:val="00DE23D8"/>
    <w:rsid w:val="00E05D44"/>
    <w:rsid w:val="00E10E4D"/>
    <w:rsid w:val="00E45BC0"/>
    <w:rsid w:val="00E96252"/>
    <w:rsid w:val="00ED4809"/>
    <w:rsid w:val="00EE4821"/>
    <w:rsid w:val="00E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BBCD5C"/>
  <w15:chartTrackingRefBased/>
  <w15:docId w15:val="{1C5FEBAD-EC09-9246-81B2-0048E14E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76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42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2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42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B423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Normal (Web)"/>
    <w:basedOn w:val="a"/>
    <w:uiPriority w:val="99"/>
    <w:unhideWhenUsed/>
    <w:rsid w:val="00E45B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1269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269A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76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923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B32"/>
  </w:style>
  <w:style w:type="paragraph" w:styleId="a7">
    <w:name w:val="footer"/>
    <w:basedOn w:val="a"/>
    <w:link w:val="a8"/>
    <w:uiPriority w:val="99"/>
    <w:unhideWhenUsed/>
    <w:rsid w:val="00923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3B32"/>
  </w:style>
  <w:style w:type="character" w:styleId="a9">
    <w:name w:val="page number"/>
    <w:basedOn w:val="a0"/>
    <w:uiPriority w:val="99"/>
    <w:semiHidden/>
    <w:unhideWhenUsed/>
    <w:rsid w:val="00923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459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22250/73a0456b1c9cc2de9b0e406d6b2489a2d21103ad/" TargetMode="External" /><Relationship Id="rId13" Type="http://schemas.openxmlformats.org/officeDocument/2006/relationships/hyperlink" Target="https://www.consultant.ru/document/cons_doc_LAW_422250/8e7789f2a509dd82c4c382a19fb179e6162a2a41/" TargetMode="External" /><Relationship Id="rId18" Type="http://schemas.openxmlformats.org/officeDocument/2006/relationships/hyperlink" Target="https://biblio-online.ru/bcode/447377" TargetMode="External" /><Relationship Id="rId26" Type="http://schemas.openxmlformats.org/officeDocument/2006/relationships/hyperlink" Target="https://biblio-online.ru/bcode/434522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biblio-online.ru/bcode/389751" TargetMode="External" /><Relationship Id="rId7" Type="http://schemas.openxmlformats.org/officeDocument/2006/relationships/hyperlink" Target="https://www.consultant.ru/document/cons_doc_LAW_422250/0905ef437cb2936214dddc01e5c7fe0c5d4bd812/" TargetMode="External" /><Relationship Id="rId12" Type="http://schemas.openxmlformats.org/officeDocument/2006/relationships/hyperlink" Target="https://www.consultant.ru/document/cons_doc_LAW_422250/8e7789f2a509dd82c4c382a19fb179e6162a2a41/" TargetMode="External" /><Relationship Id="rId17" Type="http://schemas.openxmlformats.org/officeDocument/2006/relationships/hyperlink" Target="https://biblio-online.ru/bcode/447377" TargetMode="External" /><Relationship Id="rId25" Type="http://schemas.openxmlformats.org/officeDocument/2006/relationships/hyperlink" Target="https://biblio-online.ru/bcode/434522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www.consultant.ru/document/cons_doc_LAW_422250/ec88acdb6398a0dabc6018d0d6f4e440ee28e494/" TargetMode="External" /><Relationship Id="rId20" Type="http://schemas.openxmlformats.org/officeDocument/2006/relationships/hyperlink" Target="https://biblio-online.ru/bcode/389751" TargetMode="External" /><Relationship Id="rId29" Type="http://schemas.openxmlformats.org/officeDocument/2006/relationships/header" Target="head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consultant.ru/document/cons_doc_LAW_422250/8e7789f2a509dd82c4c382a19fb179e6162a2a41/" TargetMode="External" /><Relationship Id="rId24" Type="http://schemas.openxmlformats.org/officeDocument/2006/relationships/hyperlink" Target="https://biblio-online.ru/bcode/389751" TargetMode="External" /><Relationship Id="rId32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hyperlink" Target="https://www.consultant.ru/document/cons_doc_LAW_422250/8e7789f2a509dd82c4c382a19fb179e6162a2a41/" TargetMode="External" /><Relationship Id="rId23" Type="http://schemas.openxmlformats.org/officeDocument/2006/relationships/hyperlink" Target="https://biblio-online.ru/bcode/389751" TargetMode="External" /><Relationship Id="rId28" Type="http://schemas.openxmlformats.org/officeDocument/2006/relationships/hyperlink" Target="https://biblio-online.ru/bcode/434522" TargetMode="External" /><Relationship Id="rId10" Type="http://schemas.openxmlformats.org/officeDocument/2006/relationships/hyperlink" Target="https://www.consultant.ru/document/cons_doc_LAW_422250/8e7789f2a509dd82c4c382a19fb179e6162a2a41/" TargetMode="External" /><Relationship Id="rId19" Type="http://schemas.openxmlformats.org/officeDocument/2006/relationships/hyperlink" Target="https://biblio-online.ru/bcode/447377" TargetMode="External" /><Relationship Id="rId31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www.consultant.ru/document/cons_doc_LAW_422250/d5922073c2287c999e5a2697d8fed660375eba75/" TargetMode="External" /><Relationship Id="rId14" Type="http://schemas.openxmlformats.org/officeDocument/2006/relationships/hyperlink" Target="https://www.consultant.ru/document/cons_doc_LAW_422250/8e7789f2a509dd82c4c382a19fb179e6162a2a41/" TargetMode="External" /><Relationship Id="rId22" Type="http://schemas.openxmlformats.org/officeDocument/2006/relationships/hyperlink" Target="https://biblio-online.ru/bcode/389751" TargetMode="External" /><Relationship Id="rId27" Type="http://schemas.openxmlformats.org/officeDocument/2006/relationships/hyperlink" Target="https://biblio-online.ru/bcode/434522" TargetMode="External" /><Relationship Id="rId30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2674</Words>
  <Characters>15245</Characters>
  <Application>Microsoft Office Word</Application>
  <DocSecurity>0</DocSecurity>
  <Lines>127</Lines>
  <Paragraphs>35</Paragraphs>
  <ScaleCrop>false</ScaleCrop>
  <Company/>
  <LinksUpToDate>false</LinksUpToDate>
  <CharactersWithSpaces>17884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Ануреева</dc:creator>
  <cp:keywords/>
  <dc:description/>
  <cp:lastModifiedBy>Дарина Ануреева</cp:lastModifiedBy>
  <cp:revision>2</cp:revision>
  <dcterms:created xsi:type="dcterms:W3CDTF">2023-01-19T19:52:00Z</dcterms:created>
  <dcterms:modified xsi:type="dcterms:W3CDTF">2023-01-19T19:52:00Z</dcterms:modified>
</cp:coreProperties>
</file>